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440001-2024-59519</w:t>
      </w:r>
    </w:p>
    <w:p>
      <w:pPr>
        <w:pStyle w:val="null3"/>
        <w:jc w:val="center"/>
        <w:outlineLvl w:val="3"/>
      </w:pPr>
      <w:r>
        <w:rPr>
          <w:sz w:val="24"/>
          <w:b/>
        </w:rPr>
        <w:t>采购项目编号：</w:t>
      </w:r>
      <w:r>
        <w:rPr>
          <w:sz w:val="24"/>
          <w:b/>
        </w:rPr>
        <w:t>GPCGD241156HG364J</w:t>
      </w:r>
    </w:p>
    <w:p>
      <w:pPr>
        <w:pStyle w:val="null3"/>
        <w:jc w:val="center"/>
        <w:outlineLvl w:val="3"/>
      </w:pPr>
      <w:r>
        <w:rPr>
          <w:sz w:val="24"/>
          <w:b/>
        </w:rPr>
        <w:t>项目名称：</w:t>
      </w:r>
      <w:r>
        <w:rPr>
          <w:sz w:val="24"/>
          <w:b/>
        </w:rPr>
        <w:t>广东外语外贸大学多语种一体化语言教学智慧设备项目</w:t>
      </w:r>
    </w:p>
    <w:p>
      <w:pPr>
        <w:pStyle w:val="null3"/>
        <w:jc w:val="center"/>
        <w:outlineLvl w:val="3"/>
      </w:pPr>
      <w:r>
        <w:rPr>
          <w:sz w:val="24"/>
          <w:b/>
        </w:rPr>
        <w:t>采购人：</w:t>
      </w:r>
      <w:r>
        <w:rPr>
          <w:sz w:val="24"/>
          <w:b/>
        </w:rPr>
        <w:t>广东外语外贸大学</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广东外语外贸大学</w:t>
      </w:r>
      <w:r>
        <w:rPr/>
        <w:t>的委托，采用</w:t>
      </w:r>
      <w:r>
        <w:rPr/>
        <w:t>公开招标</w:t>
      </w:r>
      <w:r>
        <w:rPr/>
        <w:t>方式组织采购</w:t>
      </w:r>
      <w:r>
        <w:rPr/>
        <w:t>广东外语外贸大学多语种一体化语言教学智慧设备项目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广东外语外贸大学多语种一体化语言教学智慧设备项目</w:t>
      </w:r>
    </w:p>
    <w:p>
      <w:pPr>
        <w:pStyle w:val="null3"/>
        <w:ind w:firstLine="480"/>
      </w:pPr>
      <w:r>
        <w:rPr/>
        <w:t>采购计划编号：</w:t>
      </w:r>
      <w:r>
        <w:rPr/>
        <w:t>440001-2024-59519</w:t>
      </w:r>
    </w:p>
    <w:p>
      <w:pPr>
        <w:pStyle w:val="null3"/>
        <w:ind w:firstLine="480"/>
      </w:pPr>
      <w:r>
        <w:rPr/>
        <w:t>采购项目编号：</w:t>
      </w:r>
      <w:r>
        <w:rPr/>
        <w:t>GPCGD241156HG364J</w:t>
      </w:r>
    </w:p>
    <w:p>
      <w:pPr>
        <w:pStyle w:val="null3"/>
        <w:ind w:firstLine="480"/>
      </w:pPr>
      <w:r>
        <w:rPr/>
        <w:t>采购方式：</w:t>
      </w:r>
      <w:r>
        <w:rPr/>
        <w:t>公开招标</w:t>
      </w:r>
    </w:p>
    <w:p>
      <w:pPr>
        <w:pStyle w:val="null3"/>
        <w:ind w:firstLine="480"/>
      </w:pPr>
      <w:r>
        <w:rPr/>
        <w:t>预算金额：</w:t>
      </w:r>
      <w:r>
        <w:rPr/>
        <w:t>3,000,000.00</w:t>
      </w:r>
      <w:r>
        <w:rPr/>
        <w:t>元</w:t>
      </w:r>
    </w:p>
    <w:p>
      <w:pPr>
        <w:pStyle w:val="null3"/>
        <w:outlineLvl w:val="3"/>
      </w:pPr>
      <w:r>
        <w:rPr>
          <w:sz w:val="24"/>
          <w:b/>
        </w:rPr>
        <w:t>2.项目内容及需求情况（采购项目技术规格、参数及要求）</w:t>
      </w:r>
    </w:p>
    <w:p>
      <w:pPr>
        <w:pStyle w:val="null3"/>
      </w:pPr>
      <w:r>
        <w:rPr/>
        <w:t>采购包1(广东外语外贸大学多语种一体化语言教学智慧设备项目):</w:t>
      </w:r>
    </w:p>
    <w:p>
      <w:pPr>
        <w:pStyle w:val="null3"/>
      </w:pPr>
      <w:r>
        <w:rPr/>
        <w:t>采购包预算金额：3,000,000.00元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语音语言实验室设备</w:t>
            </w:r>
          </w:p>
        </w:tc>
        <w:tc>
          <w:tcPr>
            <w:tcW w:type="dxa" w:w="2136"/>
          </w:tcPr>
          <w:p>
            <w:pPr>
              <w:pStyle w:val="null3"/>
            </w:pPr>
            <w:r>
              <w:rPr/>
              <w:t>广东外语外贸大学多语种一体化语言教学智慧设备项目</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合同履行期限：合同签订生效后30日内完成交货及安装调试。</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3）具有良好的商业信誉和健全的财务会计制度：供应商必须具有良好的商业信誉和健全的财务会计制度（提供以下2种证明材料之一：1. 2023年度经会计师事务所审计的财务状况报告；2. 同时提供①基本开户行出具的资信证明，②《基本存款账号信息》或《开户许可证》）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采购包1（广东外语外贸大学多语种一体化语言教学智慧设备项目）：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广东外语外贸大学</w:t>
      </w:r>
    </w:p>
    <w:p>
      <w:pPr>
        <w:pStyle w:val="null3"/>
        <w:ind w:firstLine="480"/>
      </w:pPr>
      <w:r>
        <w:rPr/>
        <w:t xml:space="preserve"> 地址：</w:t>
      </w:r>
      <w:r>
        <w:rPr/>
        <w:t>广东省广州市白云区白云大道北2号</w:t>
      </w:r>
    </w:p>
    <w:p>
      <w:pPr>
        <w:pStyle w:val="null3"/>
        <w:ind w:firstLine="480"/>
      </w:pPr>
      <w:r>
        <w:rPr/>
        <w:t xml:space="preserve"> 联系方式：</w:t>
      </w:r>
      <w:r>
        <w:rPr/>
        <w:t>020-36207135</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020-83186823（邮箱：xiey@gd.gov.cn）</w:t>
      </w:r>
    </w:p>
    <w:p>
      <w:pPr>
        <w:pStyle w:val="null3"/>
        <w:outlineLvl w:val="3"/>
      </w:pPr>
      <w:r>
        <w:rPr>
          <w:sz w:val="24"/>
          <w:b/>
        </w:rPr>
        <w:t xml:space="preserve"> 3.项目联系方式</w:t>
      </w:r>
    </w:p>
    <w:p>
      <w:pPr>
        <w:pStyle w:val="null3"/>
        <w:ind w:firstLine="480"/>
      </w:pPr>
      <w:r>
        <w:rPr/>
        <w:t xml:space="preserve"> 项目联系人：</w:t>
      </w:r>
      <w:r>
        <w:rPr/>
        <w:t>谢先生</w:t>
      </w:r>
    </w:p>
    <w:p>
      <w:pPr>
        <w:pStyle w:val="null3"/>
        <w:ind w:firstLine="480"/>
      </w:pPr>
      <w:r>
        <w:rPr/>
        <w:t xml:space="preserve"> 电话：</w:t>
      </w:r>
      <w:r>
        <w:rPr/>
        <w:t>020-83186823（邮箱：xiey@gd.gov.cn）</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《用户需求书》中标注有“</w:t>
      </w:r>
      <w:r>
        <w:rPr>
          <w:sz w:val="21"/>
          <w:color w:val="000000"/>
        </w:rPr>
        <w:t>★”号的条款必须实质性响应，负偏离（不满足要求）将导致投标无效。标注有“▲”号的条款为重要技术参数，响应程度将影响技术得分。</w:t>
      </w:r>
    </w:p>
    <w:p>
      <w:pPr>
        <w:pStyle w:val="null3"/>
        <w:ind w:firstLine="420"/>
        <w:jc w:val="both"/>
      </w:pPr>
      <w:r>
        <w:rPr>
          <w:sz w:val="21"/>
          <w:color w:val="000000"/>
        </w:rPr>
        <w:t>本项目属于货物类项目，采购标的对应的中小企业划分标准所属行业：工业。本项目属于非专门面向中小企业采购项目。</w:t>
      </w:r>
    </w:p>
    <w:p>
      <w:pPr>
        <w:pStyle w:val="null3"/>
        <w:ind w:firstLine="420"/>
        <w:jc w:val="both"/>
      </w:pPr>
      <w:r>
        <w:rPr>
          <w:sz w:val="21"/>
          <w:color w:val="000000"/>
        </w:rPr>
        <w:t>注：供应商须按项目类型选择对应格式的《中小企业声明函（货物）》，例如：货物类项目，供应商须选择货物类格式的《中小企业声明函（货物）》，如果选择服务类或工程类格式的《中小企业声明函》，将不视为中小企业。</w:t>
      </w:r>
    </w:p>
    <w:p>
      <w:pPr>
        <w:pStyle w:val="null3"/>
        <w:ind w:firstLine="441"/>
        <w:jc w:val="both"/>
      </w:pPr>
      <w:r>
        <w:rPr>
          <w:sz w:val="21"/>
          <w:color w:val="000000"/>
        </w:rPr>
        <w:t>★本项目不允许合同分包。如供应商在投标/响应文件中未出现《分包意向协议书》，则视为未采取合同分包。</w:t>
      </w:r>
    </w:p>
    <w:p>
      <w:pPr>
        <w:pStyle w:val="null3"/>
        <w:ind w:firstLine="420"/>
      </w:pPr>
      <w:r>
        <w:rPr>
          <w:sz w:val="24"/>
          <w:color w:val="000000"/>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投标（响应）文件格式”中《承诺函》格式）</w:t>
      </w:r>
    </w:p>
    <w:p>
      <w:pPr>
        <w:pStyle w:val="null3"/>
        <w:ind w:firstLine="420"/>
      </w:pPr>
      <w:r>
        <w:rPr>
          <w:sz w:val="24"/>
          <w:b/>
          <w:color w:val="000000"/>
        </w:rPr>
        <w:t>一、项目概述</w:t>
      </w:r>
    </w:p>
    <w:p>
      <w:pPr>
        <w:pStyle w:val="null3"/>
        <w:ind w:firstLine="420"/>
      </w:pPr>
      <w:r>
        <w:rPr>
          <w:sz w:val="24"/>
          <w:b/>
          <w:color w:val="000000"/>
        </w:rPr>
        <w:t>1</w:t>
      </w:r>
      <w:r>
        <w:rPr>
          <w:sz w:val="24"/>
          <w:b/>
          <w:color w:val="000000"/>
        </w:rPr>
        <w:t>、设计概述</w:t>
      </w:r>
    </w:p>
    <w:p>
      <w:pPr>
        <w:pStyle w:val="null3"/>
        <w:ind w:firstLine="441"/>
        <w:jc w:val="both"/>
      </w:pPr>
      <w:r>
        <w:rPr>
          <w:sz w:val="21"/>
          <w:color w:val="000000"/>
        </w:rPr>
        <w:t>广东外语外贸大学部分语言教学类实验室建设于2013年，实验室老旧导致设备软件无法升级，教学系统软件无法升级，功能落后无法给予教师更多的信息技术支持手段，设备老旧也给维护带来较大难题；该部分实验室学生终端网络功能缺失，无法给予学生自主信息交互，无法支持数字化的教学模式，无法满足当前信息技术与教学深度融合的教学场景。大学城校区面对除外语教学之外，还有其他课程教学需要使用计算机实验室，并且实验室资源不足，因为建设多功能型的语言实验室有利于拓展功能和服务课程范围。实验室作为支持采购人考试中心考试业务的重要场所，电子终端实验室无法满足学校一些大型网络考试和其他社会化考试需求，因此本项目设计需满足采购人外语信息化教学和信息化考试的语言实验室，并具有普通计算机实验室的功能。</w:t>
      </w:r>
    </w:p>
    <w:p>
      <w:pPr>
        <w:pStyle w:val="null3"/>
        <w:ind w:firstLine="441"/>
        <w:jc w:val="both"/>
      </w:pPr>
      <w:r>
        <w:rPr>
          <w:sz w:val="21"/>
          <w:color w:val="000000"/>
        </w:rPr>
        <w:t>多语种一体化语言教学智慧设备项目的建设内容，主要包含白云山校区实验楼更新升级4间多语种一体化语言教学智慧设备等。通过本项目建设，实现软件统一部署和管理，实现线上、线下混合式语言教学，实现跨实验室、跨校区的合班课堂教学。实验室常规教学功能不受网络链路影响，可作为独立的教学物理空间开展课堂教学，又能依托互联网云平台拓展教学空间，构建线上线下混合式同步教学环境，使得师生在任何地点都可以加入课堂教学中，教师统一控制线下及线上所有学生的状态， 组织多种交互式课堂教学活动，让教室内外的学生真正坐到一起，同步进行学习和训练，真正实现统一管理、统一教学、统一训练、统一评测。</w:t>
      </w:r>
    </w:p>
    <w:p>
      <w:pPr>
        <w:pStyle w:val="null3"/>
        <w:ind w:firstLine="443"/>
        <w:jc w:val="both"/>
      </w:pPr>
      <w:r>
        <w:rPr>
          <w:sz w:val="21"/>
          <w:b/>
          <w:color w:val="000000"/>
        </w:rPr>
        <w:t>2、项目设计原则</w:t>
      </w:r>
    </w:p>
    <w:p>
      <w:pPr>
        <w:pStyle w:val="null3"/>
        <w:ind w:firstLine="443"/>
        <w:jc w:val="both"/>
      </w:pPr>
      <w:r>
        <w:rPr>
          <w:sz w:val="21"/>
          <w:b/>
          <w:color w:val="000000"/>
        </w:rPr>
        <w:t>功能完善</w:t>
      </w:r>
      <w:r>
        <w:rPr>
          <w:sz w:val="21"/>
          <w:b/>
          <w:color w:val="000000"/>
        </w:rPr>
        <w:t>性：</w:t>
      </w:r>
    </w:p>
    <w:p>
      <w:pPr>
        <w:pStyle w:val="null3"/>
        <w:ind w:firstLine="441"/>
        <w:jc w:val="both"/>
      </w:pPr>
      <w:r>
        <w:rPr>
          <w:sz w:val="21"/>
          <w:color w:val="000000"/>
        </w:rPr>
        <w:t>在满足学校现有需求的前提下，充分利用云技术、物联网、音视频交互等领域最前沿的技术，打造最符合学校需求的系统。在技术上适度超前并提供平滑的升级服务，以保证整个系统的</w:t>
      </w:r>
      <w:r>
        <w:rPr>
          <w:sz w:val="21"/>
          <w:b/>
          <w:color w:val="000000"/>
        </w:rPr>
        <w:t>功能完善</w:t>
      </w:r>
      <w:r>
        <w:rPr>
          <w:sz w:val="21"/>
          <w:color w:val="000000"/>
        </w:rPr>
        <w:t>性。</w:t>
      </w:r>
    </w:p>
    <w:p>
      <w:pPr>
        <w:pStyle w:val="null3"/>
        <w:ind w:firstLine="443"/>
        <w:jc w:val="both"/>
      </w:pPr>
      <w:r>
        <w:rPr>
          <w:sz w:val="21"/>
          <w:b/>
          <w:color w:val="000000"/>
        </w:rPr>
        <w:t>经济性：</w:t>
      </w:r>
    </w:p>
    <w:p>
      <w:pPr>
        <w:pStyle w:val="null3"/>
        <w:ind w:firstLine="441"/>
        <w:jc w:val="both"/>
      </w:pPr>
      <w:r>
        <w:rPr>
          <w:sz w:val="21"/>
          <w:color w:val="000000"/>
        </w:rPr>
        <w:t>在实现先进.</w:t>
      </w:r>
      <w:r>
        <w:rPr>
          <w:sz w:val="21"/>
          <w:color w:val="000000"/>
        </w:rPr>
        <w:t>性的前提下，尽可能做到系统的总投资少，系统的管理和维护费用少,系统覆盖更多的教学功能，为更多课程教学提供基础支持，保证总体设计达到功能和经济的最优化设计。</w:t>
      </w:r>
    </w:p>
    <w:p>
      <w:pPr>
        <w:pStyle w:val="null3"/>
        <w:ind w:firstLine="443"/>
        <w:jc w:val="both"/>
      </w:pPr>
      <w:r>
        <w:rPr>
          <w:sz w:val="21"/>
          <w:b/>
          <w:color w:val="000000"/>
        </w:rPr>
        <w:t>开放性：</w:t>
      </w:r>
    </w:p>
    <w:p>
      <w:pPr>
        <w:pStyle w:val="null3"/>
        <w:ind w:firstLine="441"/>
        <w:jc w:val="both"/>
      </w:pPr>
      <w:r>
        <w:rPr>
          <w:sz w:val="21"/>
          <w:color w:val="000000"/>
        </w:rPr>
        <w:t>面对计算机技术及多媒体技术日新月异的发展状况，须考虑系统日后升级或增加新功能时扩展的灵活性和便捷性。采用开放式技术、开放式架构、开放式系统组件和开放式用户接口，以利于网络多层次应用、扩展升级以及与外界信息的交流，更加适应新技术和教育未来发展的需要。</w:t>
      </w:r>
    </w:p>
    <w:p>
      <w:pPr>
        <w:pStyle w:val="null3"/>
        <w:ind w:firstLine="443"/>
        <w:jc w:val="both"/>
      </w:pPr>
      <w:r>
        <w:rPr>
          <w:sz w:val="21"/>
          <w:b/>
          <w:color w:val="000000"/>
        </w:rPr>
        <w:t>标准化：</w:t>
      </w:r>
    </w:p>
    <w:p>
      <w:pPr>
        <w:pStyle w:val="null3"/>
        <w:ind w:firstLine="441"/>
        <w:jc w:val="both"/>
      </w:pPr>
      <w:r>
        <w:rPr>
          <w:sz w:val="21"/>
          <w:color w:val="000000"/>
        </w:rPr>
        <w:t>设计依照国家或国际有关技术标准进行，保证各个子系统的结构化和标准化，代表当今最新的技术成就，符合国际相关标准和技术规范。</w:t>
      </w:r>
    </w:p>
    <w:p>
      <w:pPr>
        <w:pStyle w:val="null3"/>
        <w:ind w:firstLine="443"/>
        <w:jc w:val="both"/>
      </w:pPr>
      <w:r>
        <w:rPr>
          <w:sz w:val="21"/>
          <w:b/>
          <w:color w:val="000000"/>
        </w:rPr>
        <w:t>可靠性：</w:t>
      </w:r>
    </w:p>
    <w:p>
      <w:pPr>
        <w:pStyle w:val="null3"/>
        <w:ind w:firstLine="441"/>
        <w:jc w:val="both"/>
      </w:pPr>
      <w:r>
        <w:rPr>
          <w:sz w:val="21"/>
          <w:color w:val="000000"/>
        </w:rPr>
        <w:t>在多语种一体化语言教学系统中，遵循面向应用、确保可靠使用的原则，既要保证先进.性，更要保证技术及设备的可靠性。对系统的设计、选型、安装、调试等各工作环节进行了统一的规划和设计，保证系统中的关键部件、关键数据有充足的备份措施及必要的容错修复能力。</w:t>
      </w:r>
    </w:p>
    <w:p>
      <w:pPr>
        <w:pStyle w:val="null3"/>
        <w:ind w:firstLine="443"/>
        <w:jc w:val="both"/>
      </w:pPr>
      <w:r>
        <w:rPr>
          <w:sz w:val="21"/>
          <w:b/>
          <w:color w:val="000000"/>
        </w:rPr>
        <w:t>易操作性：</w:t>
      </w:r>
    </w:p>
    <w:p>
      <w:pPr>
        <w:pStyle w:val="null3"/>
        <w:ind w:firstLine="441"/>
        <w:jc w:val="both"/>
      </w:pPr>
      <w:r>
        <w:rPr>
          <w:sz w:val="21"/>
          <w:color w:val="000000"/>
        </w:rPr>
        <w:t>系统从硬件到软件的设计中都考虑了用户易操作的需求，软件采用人性化的图文界面，直观易学，轻松快捷，方便教师和管理员操作。</w:t>
      </w:r>
    </w:p>
    <w:p>
      <w:pPr>
        <w:pStyle w:val="null3"/>
        <w:ind w:firstLine="443"/>
        <w:jc w:val="both"/>
      </w:pPr>
      <w:r>
        <w:rPr>
          <w:sz w:val="21"/>
          <w:b/>
          <w:color w:val="000000"/>
        </w:rPr>
        <w:t>安全性：</w:t>
      </w:r>
    </w:p>
    <w:p>
      <w:pPr>
        <w:pStyle w:val="null3"/>
        <w:ind w:firstLine="441"/>
        <w:jc w:val="both"/>
      </w:pPr>
      <w:r>
        <w:rPr>
          <w:sz w:val="21"/>
          <w:color w:val="000000"/>
        </w:rPr>
        <w:t>选择的设备应能提供系统级的、灵活的多种安全控制机制，以支持用户建立完善的安全管理体系；选择的装修材料和家具的成分及工艺需满足《民用建筑工程室内环境污染控制标准》（GB 50325-2020）；装修后的室内空气质量符合《室内空气质量标准》(GB/T18883-2022)。</w:t>
      </w:r>
    </w:p>
    <w:p>
      <w:pPr>
        <w:pStyle w:val="null3"/>
        <w:ind w:firstLine="443"/>
        <w:jc w:val="both"/>
      </w:pPr>
      <w:r>
        <w:rPr>
          <w:sz w:val="21"/>
          <w:b/>
          <w:color w:val="000000"/>
        </w:rPr>
        <w:t>二、项目建设方案</w:t>
      </w:r>
    </w:p>
    <w:p>
      <w:pPr>
        <w:pStyle w:val="null3"/>
        <w:ind w:firstLine="443"/>
        <w:jc w:val="both"/>
      </w:pPr>
      <w:r>
        <w:rPr>
          <w:sz w:val="21"/>
          <w:b/>
          <w:color w:val="000000"/>
        </w:rPr>
        <w:t>1、项目建设要求</w:t>
      </w:r>
    </w:p>
    <w:p>
      <w:pPr>
        <w:pStyle w:val="null3"/>
        <w:ind w:firstLine="443"/>
        <w:jc w:val="both"/>
      </w:pPr>
      <w:r>
        <w:rPr>
          <w:sz w:val="21"/>
          <w:b/>
          <w:color w:val="000000"/>
        </w:rPr>
        <w:t>（1）技术目标</w:t>
      </w:r>
    </w:p>
    <w:p>
      <w:pPr>
        <w:pStyle w:val="null3"/>
        <w:ind w:firstLine="441"/>
        <w:jc w:val="both"/>
      </w:pPr>
      <w:r>
        <w:rPr>
          <w:sz w:val="21"/>
          <w:color w:val="000000"/>
        </w:rPr>
        <w:t>语言教学是一种实践性较强的教学活动，主要通过听力、阅读、口语、口译、角色扮演、小组讨论、课堂点评等方式来实现，需要依靠专业的教学系统来完成教学、记录、测试、点评等过程。实验室语言教学系统的实用性及稳定性是教学的基本保障，实验室需融合多语种、云管理、可视化情景教学、教学行为录制、无线对接、线下线上混合同步教学、跨教室/跨校区合班上课等主流技术，为师生创造多元化的教学手段和学习环境，确保不同层次的学生在语言应用能力方面得到充分的训练和提高。实验室采用拓展性较强的PC+专业语言教学系统+云桌面管控解决方案，配套实验室环境建设，为师生提供简约易用的教学环境。</w:t>
      </w:r>
    </w:p>
    <w:p>
      <w:pPr>
        <w:pStyle w:val="null3"/>
        <w:ind w:firstLine="443"/>
        <w:jc w:val="both"/>
      </w:pPr>
      <w:r>
        <w:rPr>
          <w:sz w:val="21"/>
          <w:b/>
          <w:color w:val="000000"/>
        </w:rPr>
        <w:t>（2）决策目标</w:t>
      </w:r>
    </w:p>
    <w:p>
      <w:pPr>
        <w:pStyle w:val="null3"/>
        <w:ind w:firstLine="441"/>
        <w:jc w:val="both"/>
      </w:pPr>
      <w:r>
        <w:rPr>
          <w:sz w:val="21"/>
          <w:color w:val="000000"/>
        </w:rPr>
        <w:t>广东外语外贸大学具有鲜明的国际化特色，是华南地区国际化人才培养、外国语言文学、全球经济治理、涉外法治研究及中华文化国际传播的重要基地。采购人语言教学对实验室依赖度较高，实验室的教学环境、声音的实时性、交互性、系统稳定性及功能实用性是外语教学的基本保障。</w:t>
      </w:r>
    </w:p>
    <w:p>
      <w:pPr>
        <w:pStyle w:val="null3"/>
        <w:ind w:firstLine="441"/>
        <w:jc w:val="both"/>
      </w:pPr>
      <w:r>
        <w:rPr>
          <w:sz w:val="21"/>
          <w:color w:val="000000"/>
        </w:rPr>
        <w:t>语言教学类实验室是广东外语外贸大学现代教育技术中心的重要组成部分。现代教育技术中心宗旨是为学校的教学、科研和管理提供技术支撑平台和优质服务，创建一流的数字化校园环境，实现信息技术与高等教育的深度融合，以教育信息化带动教育现代化，推动教育理念、教学模式、管理机制的变革与创新。</w:t>
      </w:r>
    </w:p>
    <w:p>
      <w:pPr>
        <w:pStyle w:val="null3"/>
        <w:ind w:firstLine="443"/>
        <w:jc w:val="both"/>
      </w:pPr>
      <w:r>
        <w:rPr>
          <w:sz w:val="21"/>
          <w:b/>
          <w:color w:val="000000"/>
        </w:rPr>
        <w:t>（3）应用目标</w:t>
      </w:r>
    </w:p>
    <w:p>
      <w:pPr>
        <w:pStyle w:val="null3"/>
        <w:ind w:firstLine="441"/>
        <w:jc w:val="both"/>
      </w:pPr>
      <w:r>
        <w:rPr>
          <w:sz w:val="21"/>
          <w:color w:val="000000"/>
        </w:rPr>
        <w:t>通过多语种一体化语言教学智慧设备项目建设，实现以下应用目标：</w:t>
      </w:r>
    </w:p>
    <w:p>
      <w:pPr>
        <w:pStyle w:val="null3"/>
        <w:ind w:firstLine="441"/>
        <w:jc w:val="both"/>
      </w:pPr>
      <w:r>
        <w:rPr>
          <w:sz w:val="21"/>
          <w:color w:val="000000"/>
        </w:rPr>
        <w:t>满足与现有的多语种一体化语言教学智慧平台一期项目、多语种一体化语言教学智慧平台二期项目兼容并实现对接，实现各实验室系统的课堂教学记录、自主学习资源、学生口语录音文件、考试文件、学生座位表等教学资源的混合调用，同时实现构建“一个教学班”进行课堂教学，实现跨教室、跨校区的合班授课需求；</w:t>
      </w:r>
    </w:p>
    <w:p>
      <w:pPr>
        <w:pStyle w:val="null3"/>
        <w:ind w:firstLine="441"/>
        <w:jc w:val="both"/>
      </w:pPr>
      <w:r>
        <w:rPr>
          <w:sz w:val="21"/>
          <w:color w:val="000000"/>
        </w:rPr>
        <w:t>满足基于云桌面的统一部署、管理需求，实现多系统管理，在满足外语教学基础上，兼容其他学科教学、网络化考试的需求，实现实验室功能拓展；</w:t>
      </w:r>
    </w:p>
    <w:p>
      <w:pPr>
        <w:pStyle w:val="null3"/>
        <w:ind w:firstLine="441"/>
        <w:jc w:val="both"/>
      </w:pPr>
      <w:r>
        <w:rPr>
          <w:sz w:val="21"/>
          <w:color w:val="000000"/>
        </w:rPr>
        <w:t>满足基本语言教学功能，包括屏幕广播、教师/学生发言、监听、学生状态显示、电子举手、收发文件、黑屏等；</w:t>
      </w:r>
    </w:p>
    <w:p>
      <w:pPr>
        <w:pStyle w:val="null3"/>
        <w:ind w:firstLine="441"/>
        <w:jc w:val="both"/>
      </w:pPr>
      <w:r>
        <w:rPr>
          <w:sz w:val="21"/>
          <w:color w:val="000000"/>
        </w:rPr>
        <w:t>满足讨论模式下的小组研讨交流、小组展示使用需求；</w:t>
      </w:r>
    </w:p>
    <w:p>
      <w:pPr>
        <w:pStyle w:val="null3"/>
        <w:ind w:firstLine="441"/>
        <w:jc w:val="both"/>
      </w:pPr>
      <w:r>
        <w:rPr>
          <w:sz w:val="21"/>
          <w:color w:val="000000"/>
        </w:rPr>
        <w:t>满足基于云平台的线上、线下混合式同步专业化语言教学使用需求；</w:t>
      </w:r>
    </w:p>
    <w:p>
      <w:pPr>
        <w:pStyle w:val="null3"/>
        <w:ind w:firstLine="441"/>
        <w:jc w:val="both"/>
      </w:pPr>
      <w:r>
        <w:rPr>
          <w:sz w:val="21"/>
          <w:color w:val="000000"/>
        </w:rPr>
        <w:t>满足基于云平台的跨教室、跨校区合班教学使用需求；</w:t>
      </w:r>
    </w:p>
    <w:p>
      <w:pPr>
        <w:pStyle w:val="null3"/>
        <w:ind w:firstLine="441"/>
        <w:jc w:val="both"/>
      </w:pPr>
      <w:r>
        <w:rPr>
          <w:sz w:val="21"/>
          <w:color w:val="000000"/>
        </w:rPr>
        <w:t>满足可视化交互、教学行为录制、无线拓展等使用需求；</w:t>
      </w:r>
    </w:p>
    <w:p>
      <w:pPr>
        <w:pStyle w:val="null3"/>
        <w:ind w:firstLine="441"/>
        <w:jc w:val="both"/>
      </w:pPr>
      <w:r>
        <w:rPr>
          <w:sz w:val="21"/>
          <w:color w:val="000000"/>
        </w:rPr>
        <w:t>满足基于PC模式下VOD视频点播、AOD音频点播等需求。</w:t>
      </w:r>
    </w:p>
    <w:p>
      <w:pPr>
        <w:pStyle w:val="null3"/>
        <w:ind w:firstLine="441"/>
        <w:jc w:val="both"/>
      </w:pPr>
      <w:r>
        <w:rPr>
          <w:sz w:val="21"/>
          <w:color w:val="000000"/>
        </w:rPr>
        <w:t>满足专业化听力、阅读教学的使用需求；</w:t>
      </w:r>
    </w:p>
    <w:p>
      <w:pPr>
        <w:pStyle w:val="null3"/>
        <w:ind w:firstLine="441"/>
        <w:jc w:val="both"/>
      </w:pPr>
      <w:r>
        <w:rPr>
          <w:sz w:val="21"/>
          <w:color w:val="000000"/>
        </w:rPr>
        <w:t>满足专业化口语教学的使用需求；</w:t>
      </w:r>
    </w:p>
    <w:p>
      <w:pPr>
        <w:pStyle w:val="null3"/>
        <w:ind w:firstLine="441"/>
        <w:jc w:val="both"/>
      </w:pPr>
      <w:r>
        <w:rPr>
          <w:sz w:val="21"/>
          <w:color w:val="000000"/>
        </w:rPr>
        <w:t>满足专业化口译教学的使用需求；</w:t>
      </w:r>
    </w:p>
    <w:p>
      <w:pPr>
        <w:pStyle w:val="null3"/>
        <w:ind w:firstLine="441"/>
        <w:jc w:val="both"/>
      </w:pPr>
      <w:r>
        <w:rPr>
          <w:sz w:val="21"/>
          <w:color w:val="000000"/>
        </w:rPr>
        <w:t>满足各类专业化口语考试的使用需求；</w:t>
      </w:r>
    </w:p>
    <w:p>
      <w:pPr>
        <w:pStyle w:val="null3"/>
        <w:ind w:firstLine="441"/>
        <w:jc w:val="both"/>
      </w:pPr>
      <w:r>
        <w:rPr>
          <w:sz w:val="21"/>
          <w:color w:val="000000"/>
        </w:rPr>
        <w:t>满足实验室后期功能拓展需求。</w:t>
      </w:r>
    </w:p>
    <w:p>
      <w:pPr>
        <w:pStyle w:val="null3"/>
        <w:ind w:firstLine="443"/>
        <w:jc w:val="both"/>
      </w:pPr>
      <w:r>
        <w:rPr>
          <w:sz w:val="21"/>
          <w:b/>
          <w:color w:val="000000"/>
        </w:rPr>
        <w:t>2、项目建设范围</w:t>
      </w:r>
    </w:p>
    <w:p>
      <w:pPr>
        <w:pStyle w:val="null3"/>
        <w:ind w:firstLine="441"/>
        <w:jc w:val="both"/>
      </w:pPr>
      <w:r>
        <w:rPr>
          <w:sz w:val="21"/>
          <w:color w:val="000000"/>
        </w:rPr>
        <w:t>白云山校区第六教学楼A202：36座多语种一体化语言教学智慧设备</w:t>
      </w:r>
    </w:p>
    <w:p>
      <w:pPr>
        <w:pStyle w:val="null3"/>
        <w:ind w:firstLine="441"/>
        <w:jc w:val="both"/>
      </w:pPr>
      <w:r>
        <w:rPr>
          <w:sz w:val="21"/>
          <w:color w:val="000000"/>
        </w:rPr>
        <w:t>白云山校区第六教学楼A204：36座多语种一体化语言教学智慧设备</w:t>
      </w:r>
    </w:p>
    <w:p>
      <w:pPr>
        <w:pStyle w:val="null3"/>
        <w:ind w:firstLine="441"/>
        <w:jc w:val="both"/>
      </w:pPr>
      <w:r>
        <w:rPr>
          <w:sz w:val="21"/>
          <w:color w:val="000000"/>
        </w:rPr>
        <w:t>白云山校区第六教学楼A206：36座多语种一体化语言教学智慧设备</w:t>
      </w:r>
    </w:p>
    <w:p>
      <w:pPr>
        <w:pStyle w:val="null3"/>
        <w:ind w:firstLine="441"/>
        <w:jc w:val="both"/>
      </w:pPr>
      <w:r>
        <w:rPr>
          <w:sz w:val="21"/>
          <w:color w:val="000000"/>
        </w:rPr>
        <w:t>白云山校区第六教学楼A419：36座多语种一体化语言教学智慧设备</w:t>
      </w:r>
    </w:p>
    <w:p>
      <w:pPr>
        <w:pStyle w:val="null3"/>
        <w:ind w:firstLine="443"/>
        <w:jc w:val="both"/>
      </w:pPr>
      <w:r>
        <w:rPr>
          <w:sz w:val="21"/>
          <w:b/>
          <w:color w:val="000000"/>
        </w:rPr>
        <w:t>3、实验室平面图</w:t>
      </w:r>
    </w:p>
    <w:p>
      <w:pPr>
        <w:pStyle w:val="null3"/>
        <w:jc w:val="center"/>
      </w:pPr>
      <w:r>
        <w:drawing>
          <wp:inline distT="0" distR="0" distB="0" distL="0">
            <wp:extent cx="4362450" cy="315277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4362450" cy="3152775"/>
                    </a:xfrm>
                    <a:prstGeom prst="rect">
                      <a:avLst/>
                    </a:prstGeom>
                  </pic:spPr>
                </pic:pic>
              </a:graphicData>
            </a:graphic>
          </wp:inline>
        </w:drawing>
      </w:r>
    </w:p>
    <w:p>
      <w:pPr>
        <w:pStyle w:val="null3"/>
        <w:jc w:val="both"/>
      </w:pPr>
      <w:r>
        <w:rPr>
          <w:sz w:val="21"/>
          <w:b/>
          <w:color w:val="000000"/>
        </w:rPr>
        <w:t>三、 招标清单</w:t>
      </w:r>
    </w:p>
    <w:p>
      <w:pPr>
        <w:pStyle w:val="null3"/>
        <w:jc w:val="left"/>
      </w:pPr>
      <w:r>
        <w:rPr>
          <w:sz w:val="21"/>
          <w:color w:val="000000"/>
        </w:rPr>
        <w:t>1、本次招标包括以下内容</w:t>
      </w:r>
    </w:p>
    <w:tbl>
      <w:tblPr>
        <w:tblW w:w="0" w:type="auto"/>
        <w:tblBorders>
          <w:top w:val="none" w:color="000000" w:sz="4"/>
          <w:left w:val="none" w:color="000000" w:sz="4"/>
          <w:bottom w:val="none" w:color="000000" w:sz="4"/>
          <w:right w:val="none" w:color="000000" w:sz="4"/>
          <w:insideH w:val="none"/>
          <w:insideV w:val="none"/>
        </w:tblBorders>
      </w:tblPr>
      <w:tblGrid>
        <w:gridCol w:w="763"/>
        <w:gridCol w:w="3899"/>
        <w:gridCol w:w="678"/>
        <w:gridCol w:w="848"/>
        <w:gridCol w:w="2119"/>
      </w:tblGrid>
      <w:tr>
        <w:tc>
          <w:tcPr>
            <w:tcW w:type="dxa" w:w="763"/>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left="30"/>
              <w:jc w:val="center"/>
            </w:pPr>
            <w:r>
              <w:rPr>
                <w:sz w:val="21"/>
                <w:b/>
                <w:color w:val="000000"/>
              </w:rPr>
              <w:t>序号</w:t>
            </w:r>
          </w:p>
        </w:tc>
        <w:tc>
          <w:tcPr>
            <w:tcW w:type="dxa" w:w="389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center"/>
            </w:pPr>
            <w:r>
              <w:rPr>
                <w:sz w:val="21"/>
                <w:b/>
                <w:color w:val="000000"/>
              </w:rPr>
              <w:t>招标内容</w:t>
            </w:r>
          </w:p>
        </w:tc>
        <w:tc>
          <w:tcPr>
            <w:tcW w:type="dxa" w:w="67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center"/>
            </w:pPr>
            <w:r>
              <w:rPr>
                <w:sz w:val="21"/>
                <w:b/>
                <w:color w:val="000000"/>
              </w:rPr>
              <w:t>单位</w:t>
            </w:r>
          </w:p>
        </w:tc>
        <w:tc>
          <w:tcPr>
            <w:tcW w:type="dxa" w:w="84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center"/>
            </w:pPr>
            <w:r>
              <w:rPr>
                <w:sz w:val="21"/>
                <w:b/>
                <w:color w:val="000000"/>
              </w:rPr>
              <w:t>数量</w:t>
            </w:r>
          </w:p>
        </w:tc>
        <w:tc>
          <w:tcPr>
            <w:tcW w:type="dxa" w:w="211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left="30"/>
              <w:jc w:val="center"/>
            </w:pPr>
            <w:r>
              <w:rPr>
                <w:sz w:val="21"/>
                <w:b/>
                <w:color w:val="000000"/>
              </w:rPr>
              <w:t>配置要求</w:t>
            </w: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w:t>
            </w:r>
          </w:p>
        </w:tc>
        <w:tc>
          <w:tcPr>
            <w:tcW w:type="dxa" w:w="38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多语种一体化教学智慧设备</w:t>
            </w:r>
          </w:p>
        </w:tc>
        <w:tc>
          <w:tcPr>
            <w:tcW w:type="dxa" w:w="67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w:t>
            </w:r>
          </w:p>
        </w:tc>
        <w:tc>
          <w:tcPr>
            <w:tcW w:type="dxa" w:w="84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批</w:t>
            </w:r>
          </w:p>
        </w:tc>
        <w:tc>
          <w:tcPr>
            <w:tcW w:type="dxa" w:w="211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详见：四、技术要求</w:t>
            </w:r>
          </w:p>
        </w:tc>
      </w:tr>
    </w:tbl>
    <w:p>
      <w:pPr>
        <w:pStyle w:val="null3"/>
        <w:ind w:firstLine="443"/>
        <w:jc w:val="both"/>
      </w:pPr>
      <w:r>
        <w:rPr>
          <w:sz w:val="21"/>
          <w:b/>
          <w:color w:val="000000"/>
        </w:rPr>
        <w:t>本项目预算资金为：</w:t>
      </w:r>
      <w:r>
        <w:rPr>
          <w:sz w:val="21"/>
          <w:b/>
          <w:color w:val="000000"/>
        </w:rPr>
        <w:t>300</w:t>
      </w:r>
      <w:r>
        <w:rPr>
          <w:sz w:val="21"/>
          <w:b/>
          <w:color w:val="000000"/>
        </w:rPr>
        <w:t>万元，投标人应该估算所有费用且对本项目的所有采购内容进行报价，项目实施后中标人不得另行收取其他任何费用。</w:t>
      </w:r>
    </w:p>
    <w:p>
      <w:pPr>
        <w:pStyle w:val="null3"/>
        <w:ind w:firstLine="443"/>
        <w:jc w:val="both"/>
      </w:pPr>
      <w:r>
        <w:rPr>
          <w:sz w:val="21"/>
          <w:b/>
          <w:color w:val="000000"/>
        </w:rPr>
        <w:t>四、 技术要求</w:t>
      </w:r>
    </w:p>
    <w:p>
      <w:pPr>
        <w:pStyle w:val="null3"/>
        <w:ind w:firstLine="443"/>
        <w:jc w:val="both"/>
      </w:pPr>
      <w:r>
        <w:rPr>
          <w:sz w:val="21"/>
          <w:b/>
          <w:color w:val="000000"/>
        </w:rPr>
        <w:t>1、技术要求总则</w:t>
      </w:r>
    </w:p>
    <w:p>
      <w:pPr>
        <w:pStyle w:val="null3"/>
        <w:ind w:firstLine="441"/>
        <w:jc w:val="both"/>
      </w:pPr>
      <w:r>
        <w:rPr>
          <w:sz w:val="21"/>
          <w:color w:val="000000"/>
        </w:rPr>
        <w:t>投标人须响应并承诺下列要求（提供承诺函，可参照“投标文件格式”中《承诺函》的格式）：</w:t>
      </w:r>
    </w:p>
    <w:p>
      <w:pPr>
        <w:pStyle w:val="null3"/>
        <w:ind w:firstLine="441"/>
        <w:jc w:val="both"/>
      </w:pPr>
      <w:r>
        <w:rPr>
          <w:sz w:val="21"/>
          <w:color w:val="000000"/>
        </w:rPr>
        <w:t>（1）投标人应提供所代表品牌厂商原装、全新、符合国家及用户提出的有关质量标准的设备。</w:t>
      </w:r>
    </w:p>
    <w:p>
      <w:pPr>
        <w:pStyle w:val="null3"/>
        <w:ind w:firstLine="441"/>
        <w:jc w:val="both"/>
      </w:pPr>
      <w:r>
        <w:rPr>
          <w:sz w:val="21"/>
          <w:color w:val="000000"/>
        </w:rPr>
        <w:t>（2）投标人在投标文件中建议提供的设备须给出具体的选型依据说明，所选设备须是新制造的先进产品。</w:t>
      </w:r>
    </w:p>
    <w:p>
      <w:pPr>
        <w:pStyle w:val="null3"/>
        <w:ind w:firstLine="441"/>
        <w:jc w:val="both"/>
      </w:pPr>
      <w:r>
        <w:rPr>
          <w:sz w:val="21"/>
          <w:color w:val="000000"/>
        </w:rPr>
        <w:t>（3）投标人提供的软硬件须符合</w:t>
      </w:r>
      <w:r>
        <w:rPr>
          <w:sz w:val="21"/>
          <w:color w:val="000000"/>
        </w:rPr>
        <w:t>相互兼容的</w:t>
      </w:r>
      <w:r>
        <w:rPr>
          <w:sz w:val="21"/>
          <w:color w:val="000000"/>
        </w:rPr>
        <w:t>适配要求。</w:t>
      </w:r>
    </w:p>
    <w:p>
      <w:pPr>
        <w:pStyle w:val="null3"/>
        <w:ind w:firstLine="441"/>
        <w:jc w:val="both"/>
      </w:pPr>
      <w:r>
        <w:rPr>
          <w:sz w:val="21"/>
          <w:color w:val="000000"/>
        </w:rPr>
        <w:t>（4）语言实验室系统需符合下述标准：</w:t>
      </w:r>
    </w:p>
    <w:p>
      <w:pPr>
        <w:pStyle w:val="null3"/>
        <w:ind w:firstLine="441"/>
        <w:jc w:val="both"/>
      </w:pPr>
      <w:r>
        <w:rPr>
          <w:sz w:val="21"/>
          <w:color w:val="000000"/>
        </w:rPr>
        <w:t>《数字语言学习环境设计要求》：GB/T 36354</w:t>
      </w:r>
    </w:p>
    <w:p>
      <w:pPr>
        <w:pStyle w:val="null3"/>
        <w:ind w:firstLine="441"/>
        <w:jc w:val="both"/>
      </w:pPr>
      <w:r>
        <w:rPr>
          <w:sz w:val="21"/>
          <w:color w:val="000000"/>
        </w:rPr>
        <w:t>《语言学习系统通用技术条件》：GB/T 14185</w:t>
      </w:r>
    </w:p>
    <w:p>
      <w:pPr>
        <w:pStyle w:val="null3"/>
        <w:ind w:firstLine="441"/>
        <w:jc w:val="both"/>
      </w:pPr>
      <w:r>
        <w:rPr>
          <w:sz w:val="21"/>
          <w:color w:val="000000"/>
        </w:rPr>
        <w:t>（5）所有强弱电的布线、安装均需符合下述标准：</w:t>
      </w:r>
    </w:p>
    <w:p>
      <w:pPr>
        <w:pStyle w:val="null3"/>
        <w:ind w:firstLine="441"/>
        <w:jc w:val="both"/>
      </w:pPr>
      <w:r>
        <w:rPr>
          <w:sz w:val="21"/>
          <w:color w:val="000000"/>
        </w:rPr>
        <w:t>电气安装标准采用《电气装置安装工程电缆线路施工及验收标准》（GB50168-2018）；</w:t>
      </w:r>
    </w:p>
    <w:p>
      <w:pPr>
        <w:pStyle w:val="null3"/>
        <w:ind w:firstLine="441"/>
        <w:jc w:val="both"/>
      </w:pPr>
      <w:r>
        <w:rPr>
          <w:sz w:val="21"/>
          <w:color w:val="000000"/>
        </w:rPr>
        <w:t>管线布线采用标准《建筑与建筑群综合布线系统工程设计规范》（GB/T50311-2000）、《建筑与建筑群综合布线系统工程验收规范》（GB50312-2000）。</w:t>
      </w:r>
    </w:p>
    <w:p>
      <w:pPr>
        <w:pStyle w:val="null3"/>
        <w:ind w:firstLine="441"/>
        <w:jc w:val="both"/>
      </w:pPr>
      <w:r>
        <w:rPr>
          <w:sz w:val="21"/>
          <w:color w:val="000000"/>
        </w:rPr>
        <w:t>（6）应用于本项目的软件均应是合法的、合格的、符合要求的，不得将侵犯知识产权、质量低劣的、不符合要求的产品应用于本项目中；投标人须承担所供货物牵涉的知识产权等法律责任。</w:t>
      </w:r>
    </w:p>
    <w:p>
      <w:pPr>
        <w:pStyle w:val="null3"/>
        <w:ind w:firstLine="441"/>
        <w:jc w:val="both"/>
      </w:pPr>
      <w:r>
        <w:rPr>
          <w:sz w:val="21"/>
          <w:color w:val="000000"/>
        </w:rPr>
        <w:t>（7）投标人所提供的任何设备须具备合法的来源。</w:t>
      </w:r>
    </w:p>
    <w:p>
      <w:pPr>
        <w:pStyle w:val="null3"/>
        <w:ind w:firstLine="441"/>
        <w:jc w:val="both"/>
      </w:pPr>
      <w:r>
        <w:rPr>
          <w:sz w:val="21"/>
          <w:color w:val="000000"/>
        </w:rPr>
        <w:t>（8）项目实施过程中，如果出现清单中没写明，但影响使用功能或项目的完整性所需配件，需由中标人无偿填补；项目中使用的强电线、插座、音频线等配套线材需在施工前提供样品，待用户确认后方可使用；）</w:t>
      </w:r>
    </w:p>
    <w:p>
      <w:pPr>
        <w:pStyle w:val="null3"/>
        <w:ind w:firstLine="443"/>
        <w:jc w:val="both"/>
      </w:pPr>
      <w:r>
        <w:rPr>
          <w:sz w:val="21"/>
          <w:b/>
          <w:color w:val="000000"/>
        </w:rPr>
        <w:t>2、演示视频要求</w:t>
      </w:r>
    </w:p>
    <w:p>
      <w:pPr>
        <w:pStyle w:val="null3"/>
        <w:ind w:firstLine="441"/>
        <w:jc w:val="both"/>
      </w:pPr>
      <w:r>
        <w:rPr>
          <w:sz w:val="21"/>
          <w:color w:val="000000"/>
        </w:rPr>
        <w:t>本项目需要提供“多语种一体化教学智慧设备”功能演示视频（视频不超过10分钟），演示内容如下：</w:t>
      </w:r>
    </w:p>
    <w:p>
      <w:pPr>
        <w:pStyle w:val="null3"/>
        <w:ind w:firstLine="441"/>
        <w:jc w:val="both"/>
      </w:pPr>
      <w:r>
        <w:rPr>
          <w:sz w:val="21"/>
          <w:color w:val="000000"/>
        </w:rPr>
        <w:t>1）由教师统一控制，实现远程的学生端（校外网、内网）与本地教室的任意学生进行可视对讲；</w:t>
      </w:r>
    </w:p>
    <w:p>
      <w:pPr>
        <w:pStyle w:val="null3"/>
        <w:ind w:firstLine="441"/>
        <w:jc w:val="both"/>
      </w:pPr>
      <w:r>
        <w:rPr>
          <w:sz w:val="21"/>
          <w:color w:val="000000"/>
        </w:rPr>
        <w:t>2）可视化分组讨论：由教师统一控制，实现远程的学生端（校外网、内网）与本地教室的任意学生进行不少于3人的可视化分组讨论；</w:t>
      </w:r>
    </w:p>
    <w:p>
      <w:pPr>
        <w:pStyle w:val="null3"/>
        <w:ind w:firstLine="441"/>
        <w:jc w:val="both"/>
      </w:pPr>
      <w:r>
        <w:rPr>
          <w:sz w:val="21"/>
          <w:color w:val="000000"/>
        </w:rPr>
        <w:t>3）远程同声传译：教师可将远程学生端（校外网、内网）设置为译员，远程译员实时将本地教室的发言人的原语翻译成目标语，并实时传回本地教室，本地教室的学生端可根据语种需求在译员间进行切换，支持只听源语、只听译语、左源右译、源译混听4种模式；</w:t>
      </w:r>
    </w:p>
    <w:p>
      <w:pPr>
        <w:pStyle w:val="null3"/>
        <w:ind w:firstLine="441"/>
        <w:jc w:val="both"/>
      </w:pPr>
      <w:r>
        <w:rPr>
          <w:sz w:val="21"/>
          <w:color w:val="000000"/>
        </w:rPr>
        <w:t>4）同步录音、点评：可实现对远程、本地的学生端同步进行数字化录音，每个学生端生成一个独立音频文件，并以学生姓名、学号等方式存储；教师可以统一控制进行回放点评；单独回放：所有学生通过终端回听自己的录音内容；示范回放：所有学生回听教师指定学生的录音内容；</w:t>
      </w:r>
    </w:p>
    <w:p>
      <w:pPr>
        <w:pStyle w:val="null3"/>
        <w:ind w:firstLine="420"/>
        <w:jc w:val="both"/>
      </w:pPr>
      <w:r>
        <w:rPr>
          <w:sz w:val="21"/>
          <w:color w:val="000000"/>
        </w:rPr>
        <w:t>演示要求：演示顺序</w:t>
      </w:r>
      <w:r>
        <w:rPr>
          <w:sz w:val="21"/>
          <w:color w:val="000000"/>
        </w:rPr>
        <w:t>按智慧云平台生成的</w:t>
      </w:r>
      <w:r>
        <w:rPr>
          <w:sz w:val="21"/>
          <w:color w:val="000000"/>
        </w:rPr>
        <w:t>“</w:t>
      </w:r>
      <w:r>
        <w:rPr>
          <w:sz w:val="21"/>
          <w:color w:val="000000"/>
        </w:rPr>
        <w:t>投标人签到表</w:t>
      </w:r>
      <w:r>
        <w:rPr>
          <w:sz w:val="21"/>
          <w:color w:val="000000"/>
        </w:rPr>
        <w:t>”</w:t>
      </w:r>
      <w:r>
        <w:rPr>
          <w:sz w:val="21"/>
          <w:color w:val="000000"/>
        </w:rPr>
        <w:t>序号由小到大进行演示（</w:t>
      </w:r>
      <w:r>
        <w:rPr>
          <w:sz w:val="21"/>
          <w:color w:val="000000"/>
        </w:rPr>
        <w:t>。整个视频演示时间最长不超过10分钟，演示功能内容需在单个产品界面内操作实现，演示视频不允许剪辑拼凑而成。视频分辨率应不低于720p，演示视频应为 mp4、rmvb、mov、avi等通用格式，因非上述通用格式造成视频无法播放或因分辨率过低导致演示效果不清晰的，后果由投标人自行承担。</w:t>
      </w:r>
    </w:p>
    <w:p>
      <w:pPr>
        <w:pStyle w:val="null3"/>
        <w:ind w:firstLine="420"/>
        <w:jc w:val="both"/>
      </w:pPr>
      <w:r>
        <w:rPr>
          <w:sz w:val="21"/>
          <w:color w:val="000000"/>
        </w:rPr>
        <w:t>光盘（或U盘）提交方式：</w:t>
      </w:r>
    </w:p>
    <w:p>
      <w:pPr>
        <w:pStyle w:val="null3"/>
        <w:ind w:firstLine="420"/>
        <w:jc w:val="both"/>
      </w:pPr>
      <w:r>
        <w:rPr>
          <w:sz w:val="21"/>
          <w:color w:val="000000"/>
        </w:rPr>
        <w:t>提交地点：广东省政府采购中心（广州市越华路112号珠江国际大厦3楼），统一由工作人员接收。为避免邮寄产生的风险，本项目(本包组)不接受视频光盘（或U盘）邮寄。</w:t>
      </w:r>
    </w:p>
    <w:p>
      <w:pPr>
        <w:pStyle w:val="null3"/>
        <w:ind w:firstLine="420"/>
        <w:jc w:val="both"/>
      </w:pPr>
      <w:r>
        <w:rPr>
          <w:sz w:val="21"/>
          <w:color w:val="000000"/>
        </w:rPr>
        <w:t>提交时间：开标时间（2025 年1月13日上午 9:30，北京时间） 前30分钟内，在以上地点进行提交，现场确认后即可离开，供应商只须提供光盘（或U盘），无须派人演示。</w:t>
      </w:r>
    </w:p>
    <w:p>
      <w:pPr>
        <w:pStyle w:val="null3"/>
        <w:ind w:firstLine="443"/>
        <w:jc w:val="both"/>
      </w:pPr>
      <w:r>
        <w:rPr>
          <w:sz w:val="21"/>
          <w:b/>
          <w:color w:val="000000"/>
        </w:rPr>
        <w:t>2、设备主要技术参数要求</w:t>
      </w:r>
    </w:p>
    <w:p>
      <w:pPr>
        <w:pStyle w:val="null3"/>
        <w:ind w:firstLine="443"/>
        <w:jc w:val="both"/>
      </w:pPr>
      <w:r>
        <w:rPr>
          <w:sz w:val="21"/>
          <w:b/>
          <w:color w:val="000000"/>
        </w:rPr>
        <w:t>本项目核心产品：</w:t>
      </w:r>
      <w:r>
        <w:rPr>
          <w:sz w:val="21"/>
          <w:b/>
          <w:color w:val="000000"/>
        </w:rPr>
        <w:t>多语种语言教学系统</w:t>
      </w:r>
    </w:p>
    <w:tbl>
      <w:tblPr>
        <w:tblW w:w="0" w:type="auto"/>
        <w:tblBorders>
          <w:top w:val="none" w:color="000000" w:sz="4"/>
          <w:left w:val="none" w:color="000000" w:sz="4"/>
          <w:bottom w:val="none" w:color="000000" w:sz="4"/>
          <w:right w:val="none" w:color="000000" w:sz="4"/>
          <w:insideH w:val="none"/>
          <w:insideV w:val="none"/>
        </w:tblBorders>
      </w:tblPr>
      <w:tblGrid>
        <w:gridCol w:w="593"/>
        <w:gridCol w:w="1017"/>
        <w:gridCol w:w="5933"/>
        <w:gridCol w:w="763"/>
      </w:tblGrid>
      <w:tr>
        <w:tc>
          <w:tcPr>
            <w:tcW w:type="dxa" w:w="593"/>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sz w:val="21"/>
                <w:b/>
                <w:color w:val="000000"/>
              </w:rPr>
              <w:t>序号</w:t>
            </w:r>
          </w:p>
        </w:tc>
        <w:tc>
          <w:tcPr>
            <w:tcW w:type="dxa" w:w="1017"/>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b/>
                <w:color w:val="000000"/>
              </w:rPr>
              <w:t>产品名称</w:t>
            </w:r>
          </w:p>
        </w:tc>
        <w:tc>
          <w:tcPr>
            <w:tcW w:type="dxa" w:w="5933"/>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b/>
                <w:color w:val="000000"/>
              </w:rPr>
              <w:t>性能规格参数要求</w:t>
            </w:r>
          </w:p>
        </w:tc>
        <w:tc>
          <w:tcPr>
            <w:tcW w:type="dxa" w:w="763"/>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p>
        </w:tc>
      </w:tr>
      <w:tr>
        <w:tc>
          <w:tcPr>
            <w:tcW w:type="dxa" w:w="593"/>
            <w:vMerge w:val="restart"/>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sz w:val="21"/>
                <w:color w:val="000000"/>
              </w:rPr>
              <w:t>1</w:t>
            </w:r>
          </w:p>
        </w:tc>
        <w:tc>
          <w:tcPr>
            <w:tcW w:type="dxa" w:w="1017"/>
            <w:vMerge w:val="restart"/>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sz w:val="21"/>
                <w:color w:val="000000"/>
              </w:rPr>
              <w:t>多语种一体化语言智慧教学平台</w:t>
            </w:r>
          </w:p>
        </w:tc>
        <w:tc>
          <w:tcPr>
            <w:tcW w:type="dxa" w:w="59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pPr>
            <w:r>
              <w:rPr>
                <w:sz w:val="21"/>
                <w:b/>
                <w:color w:val="000000"/>
              </w:rPr>
              <w:t>一、多语种语言教学系统</w:t>
            </w:r>
          </w:p>
          <w:p>
            <w:pPr>
              <w:pStyle w:val="null3"/>
            </w:pPr>
            <w:r>
              <w:rPr>
                <w:sz w:val="21"/>
                <w:color w:val="000000"/>
              </w:rPr>
              <w:t>1.</w:t>
            </w:r>
            <w:r>
              <w:rPr>
                <w:sz w:val="21"/>
                <w:color w:val="000000"/>
              </w:rPr>
              <w:t>课程教学管理平台：</w:t>
            </w:r>
          </w:p>
          <w:p>
            <w:pPr>
              <w:pStyle w:val="null3"/>
            </w:pPr>
            <w:r>
              <w:rPr>
                <w:sz w:val="21"/>
                <w:color w:val="000000"/>
              </w:rPr>
              <w:t xml:space="preserve">1.1 </w:t>
            </w:r>
            <w:r>
              <w:rPr>
                <w:sz w:val="21"/>
                <w:color w:val="000000"/>
              </w:rPr>
              <w:t>教师端多语种界面：教师端具有多语种操作界面（不少于</w:t>
            </w:r>
            <w:r>
              <w:rPr>
                <w:sz w:val="21"/>
                <w:color w:val="000000"/>
              </w:rPr>
              <w:t>10</w:t>
            </w:r>
            <w:r>
              <w:rPr>
                <w:sz w:val="21"/>
                <w:color w:val="000000"/>
              </w:rPr>
              <w:t>种常用语种界面，含中文、英语、俄语、日语、法语、德语、西班牙语、意大利语、韩语、阿拉伯语等）；</w:t>
            </w:r>
          </w:p>
          <w:p>
            <w:pPr>
              <w:pStyle w:val="null3"/>
            </w:pPr>
            <w:r>
              <w:rPr>
                <w:sz w:val="21"/>
                <w:color w:val="000000"/>
              </w:rPr>
              <w:t xml:space="preserve">1.2 </w:t>
            </w:r>
            <w:r>
              <w:rPr>
                <w:sz w:val="21"/>
                <w:color w:val="000000"/>
              </w:rPr>
              <w:t>随堂测试：教师可随机向学生每次发布一道考题，学生通过鼠标或按键选择答案，学生答题情况在教师端屏幕上立刻显示并进行数据统计，以便了解学生对知识点学习情况；</w:t>
            </w:r>
          </w:p>
          <w:p>
            <w:pPr>
              <w:pStyle w:val="null3"/>
            </w:pPr>
            <w:r>
              <w:rPr>
                <w:sz w:val="21"/>
                <w:color w:val="000000"/>
              </w:rPr>
              <w:t xml:space="preserve">1.3 </w:t>
            </w:r>
            <w:r>
              <w:rPr>
                <w:sz w:val="21"/>
                <w:color w:val="000000"/>
              </w:rPr>
              <w:t>数字化教案生成：教师讲课时，可进行数字录音并同步完成音频数据压缩，生成</w:t>
            </w:r>
            <w:r>
              <w:rPr>
                <w:sz w:val="21"/>
                <w:color w:val="000000"/>
              </w:rPr>
              <w:t>MP3</w:t>
            </w:r>
            <w:r>
              <w:rPr>
                <w:sz w:val="21"/>
                <w:color w:val="000000"/>
              </w:rPr>
              <w:t>格式文件，数字化“讲课教案”随堂生成，方便学生课后点播复习，为缺课学生补课，录音功能区包含时间、录音、暂停、播放、停止、回放、存储等按键；</w:t>
            </w:r>
          </w:p>
          <w:p>
            <w:pPr>
              <w:pStyle w:val="null3"/>
            </w:pPr>
            <w:r>
              <w:rPr>
                <w:sz w:val="21"/>
                <w:color w:val="000000"/>
              </w:rPr>
              <w:t>▲</w:t>
            </w:r>
            <w:r>
              <w:rPr>
                <w:sz w:val="21"/>
                <w:color w:val="000000"/>
              </w:rPr>
              <w:t xml:space="preserve">1.4 </w:t>
            </w:r>
            <w:r>
              <w:rPr>
                <w:sz w:val="21"/>
                <w:color w:val="000000"/>
              </w:rPr>
              <w:t>耳机麦克风自动检测：管理员通过耳机自动检测功能，在</w:t>
            </w:r>
            <w:r>
              <w:rPr>
                <w:sz w:val="21"/>
                <w:color w:val="000000"/>
              </w:rPr>
              <w:t>10</w:t>
            </w:r>
            <w:r>
              <w:rPr>
                <w:sz w:val="21"/>
                <w:color w:val="000000"/>
              </w:rPr>
              <w:t>秒钟内实现教室内全部耳机左右声道和麦克风自动检测，并确定故障位置，便于实验室管理维护（投标提供产品功能截图，加盖投标人公章）；</w:t>
            </w:r>
          </w:p>
          <w:p>
            <w:pPr>
              <w:pStyle w:val="null3"/>
            </w:pPr>
            <w:r>
              <w:rPr>
                <w:sz w:val="21"/>
                <w:color w:val="000000"/>
              </w:rPr>
              <w:t>▲</w:t>
            </w:r>
            <w:r>
              <w:rPr>
                <w:sz w:val="21"/>
                <w:color w:val="000000"/>
              </w:rPr>
              <w:t xml:space="preserve">1.5 </w:t>
            </w:r>
            <w:r>
              <w:rPr>
                <w:sz w:val="21"/>
                <w:color w:val="000000"/>
              </w:rPr>
              <w:t>教学界面功能定制：教师可根据操作习惯，根据教学需要进行灵活调整，自主对快捷菜单的功能进行增减、排序（投标提供产品功能截图，加盖投标人公章）；</w:t>
            </w:r>
          </w:p>
          <w:p>
            <w:pPr>
              <w:pStyle w:val="null3"/>
            </w:pPr>
            <w:r>
              <w:rPr>
                <w:sz w:val="21"/>
                <w:color w:val="000000"/>
              </w:rPr>
              <w:t xml:space="preserve">1.6 </w:t>
            </w:r>
            <w:r>
              <w:rPr>
                <w:sz w:val="21"/>
                <w:color w:val="000000"/>
              </w:rPr>
              <w:t>音频存储、数字录音</w:t>
            </w:r>
            <w:r>
              <w:rPr>
                <w:sz w:val="21"/>
                <w:color w:val="000000"/>
              </w:rPr>
              <w:t>MP3</w:t>
            </w:r>
            <w:r>
              <w:rPr>
                <w:sz w:val="21"/>
                <w:color w:val="000000"/>
              </w:rPr>
              <w:t>格式，采样精度：≥</w:t>
            </w:r>
            <w:r>
              <w:rPr>
                <w:sz w:val="21"/>
                <w:color w:val="000000"/>
              </w:rPr>
              <w:t>16</w:t>
            </w:r>
            <w:r>
              <w:rPr>
                <w:sz w:val="21"/>
                <w:color w:val="000000"/>
              </w:rPr>
              <w:t>位，采样频率：≥</w:t>
            </w:r>
            <w:r>
              <w:rPr>
                <w:sz w:val="21"/>
                <w:color w:val="000000"/>
              </w:rPr>
              <w:t>44.1KHz</w:t>
            </w:r>
            <w:r>
              <w:rPr>
                <w:sz w:val="21"/>
                <w:color w:val="000000"/>
              </w:rPr>
              <w:t>，在存储容量允许的情况下，不限录音时间；</w:t>
            </w:r>
          </w:p>
          <w:p>
            <w:pPr>
              <w:pStyle w:val="null3"/>
            </w:pPr>
            <w:r>
              <w:rPr>
                <w:sz w:val="21"/>
                <w:color w:val="000000"/>
              </w:rPr>
              <w:t xml:space="preserve">1.7 </w:t>
            </w:r>
            <w:r>
              <w:rPr>
                <w:sz w:val="21"/>
                <w:color w:val="000000"/>
              </w:rPr>
              <w:t>举手：学生端可随时通过举手按键，进行发言请求，教师端控制界面以图标形式提示，同时具备状态清除功能；</w:t>
            </w:r>
          </w:p>
          <w:p>
            <w:pPr>
              <w:pStyle w:val="null3"/>
            </w:pPr>
            <w:r>
              <w:rPr>
                <w:sz w:val="21"/>
                <w:color w:val="000000"/>
              </w:rPr>
              <w:t xml:space="preserve">1.8 </w:t>
            </w:r>
            <w:r>
              <w:rPr>
                <w:sz w:val="21"/>
                <w:color w:val="000000"/>
              </w:rPr>
              <w:t>收发文件：教师可以统一控制，将写作、考试文件下发至学生端指定位置，也可统一对指定文件进行收集；</w:t>
            </w:r>
          </w:p>
          <w:p>
            <w:pPr>
              <w:pStyle w:val="null3"/>
            </w:pPr>
            <w:r>
              <w:rPr>
                <w:sz w:val="21"/>
                <w:color w:val="000000"/>
              </w:rPr>
              <w:t xml:space="preserve">1.9 </w:t>
            </w:r>
            <w:r>
              <w:rPr>
                <w:sz w:val="21"/>
                <w:color w:val="000000"/>
              </w:rPr>
              <w:t>黑屏：教师可以对所有学生位置进行黑屏，以便学生集中注意力听讲；</w:t>
            </w:r>
          </w:p>
          <w:p>
            <w:pPr>
              <w:pStyle w:val="null3"/>
            </w:pPr>
            <w:r>
              <w:rPr>
                <w:sz w:val="21"/>
                <w:color w:val="000000"/>
              </w:rPr>
              <w:t xml:space="preserve">1.10 </w:t>
            </w:r>
            <w:r>
              <w:rPr>
                <w:sz w:val="21"/>
                <w:color w:val="000000"/>
              </w:rPr>
              <w:t>一键关机：教师下课后，管理人员可以对所有终端进行一键关机，防止直接断电影响数据丢失；</w:t>
            </w:r>
          </w:p>
          <w:p>
            <w:pPr>
              <w:pStyle w:val="null3"/>
            </w:pPr>
            <w:r>
              <w:rPr>
                <w:sz w:val="21"/>
                <w:b/>
                <w:color w:val="000000"/>
              </w:rPr>
              <w:t>2.</w:t>
            </w:r>
            <w:r>
              <w:rPr>
                <w:sz w:val="21"/>
                <w:b/>
                <w:color w:val="000000"/>
              </w:rPr>
              <w:t>口语教学平台：</w:t>
            </w:r>
          </w:p>
          <w:p>
            <w:pPr>
              <w:pStyle w:val="null3"/>
            </w:pPr>
            <w:r>
              <w:rPr>
                <w:sz w:val="21"/>
                <w:color w:val="000000"/>
              </w:rPr>
              <w:t xml:space="preserve">2.1 </w:t>
            </w:r>
            <w:r>
              <w:rPr>
                <w:sz w:val="21"/>
                <w:color w:val="000000"/>
              </w:rPr>
              <w:t>教师机屏幕广播及课件广播教学：可将教师机的屏幕画面（包括文本、任何文件格式的影视、图形、动画、教学课件）实时满屏地广播给学生终端显示器屏幕上，支持</w:t>
            </w:r>
            <w:r>
              <w:rPr>
                <w:sz w:val="21"/>
                <w:color w:val="000000"/>
              </w:rPr>
              <w:t>PC</w:t>
            </w:r>
            <w:r>
              <w:rPr>
                <w:sz w:val="21"/>
                <w:color w:val="000000"/>
              </w:rPr>
              <w:t>系统的双屏显示功能；</w:t>
            </w:r>
          </w:p>
          <w:p>
            <w:pPr>
              <w:pStyle w:val="null3"/>
            </w:pPr>
            <w:r>
              <w:rPr>
                <w:sz w:val="21"/>
                <w:color w:val="000000"/>
              </w:rPr>
              <w:t xml:space="preserve">2.2 </w:t>
            </w:r>
            <w:r>
              <w:rPr>
                <w:sz w:val="21"/>
                <w:color w:val="000000"/>
              </w:rPr>
              <w:t>数字化教材库广播教学：</w:t>
            </w:r>
          </w:p>
          <w:p>
            <w:pPr>
              <w:pStyle w:val="null3"/>
            </w:pPr>
            <w:r>
              <w:rPr>
                <w:sz w:val="21"/>
                <w:color w:val="000000"/>
              </w:rPr>
              <w:t>①影视、听力、文本播放：教师授课时可将云端服务器中的影视教材、听力教材及文本资料通过以太网络广播到各学生终端，学生终端通过各自耳机和显示器收听收看；</w:t>
            </w:r>
          </w:p>
          <w:p>
            <w:pPr>
              <w:pStyle w:val="null3"/>
            </w:pPr>
            <w:r>
              <w:rPr>
                <w:sz w:val="21"/>
                <w:color w:val="000000"/>
              </w:rPr>
              <w:t>②多样化的复读播放模式：支持</w:t>
            </w:r>
            <w:r>
              <w:rPr>
                <w:sz w:val="21"/>
                <w:color w:val="000000"/>
              </w:rPr>
              <w:t>SP</w:t>
            </w:r>
            <w:r>
              <w:rPr>
                <w:sz w:val="21"/>
                <w:color w:val="000000"/>
              </w:rPr>
              <w:t>、</w:t>
            </w:r>
            <w:r>
              <w:rPr>
                <w:sz w:val="21"/>
                <w:color w:val="000000"/>
              </w:rPr>
              <w:t>SSP</w:t>
            </w:r>
            <w:r>
              <w:rPr>
                <w:sz w:val="21"/>
                <w:color w:val="000000"/>
              </w:rPr>
              <w:t>、</w:t>
            </w:r>
            <w:r>
              <w:rPr>
                <w:sz w:val="21"/>
                <w:color w:val="000000"/>
              </w:rPr>
              <w:t>SPS</w:t>
            </w:r>
            <w:r>
              <w:rPr>
                <w:sz w:val="21"/>
                <w:color w:val="000000"/>
              </w:rPr>
              <w:t>、</w:t>
            </w:r>
            <w:r>
              <w:rPr>
                <w:sz w:val="21"/>
                <w:color w:val="000000"/>
              </w:rPr>
              <w:t>SPSP</w:t>
            </w:r>
            <w:r>
              <w:rPr>
                <w:sz w:val="21"/>
                <w:color w:val="000000"/>
              </w:rPr>
              <w:t>编辑播放，变速播放（变速不变调，变速范围：</w:t>
            </w:r>
            <w:r>
              <w:rPr>
                <w:sz w:val="21"/>
                <w:color w:val="000000"/>
              </w:rPr>
              <w:t>-30</w:t>
            </w:r>
            <w:r>
              <w:rPr>
                <w:sz w:val="21"/>
                <w:color w:val="000000"/>
              </w:rPr>
              <w:t>％～</w:t>
            </w:r>
            <w:r>
              <w:rPr>
                <w:sz w:val="21"/>
                <w:color w:val="000000"/>
              </w:rPr>
              <w:t>+30</w:t>
            </w:r>
            <w:r>
              <w:rPr>
                <w:sz w:val="21"/>
                <w:color w:val="000000"/>
              </w:rPr>
              <w:t>％），支持书签设定，播放进度滑块可随意前后拖动设定播放位置，具有句复读、段复读功能；</w:t>
            </w:r>
          </w:p>
          <w:p>
            <w:pPr>
              <w:pStyle w:val="null3"/>
            </w:pPr>
            <w:r>
              <w:rPr>
                <w:sz w:val="21"/>
                <w:color w:val="000000"/>
              </w:rPr>
              <w:t>③学生自主控制播放进度：教师可将播放控制权下放给学生，学生按自己的外语水平各自独立控制播放进度及播放方式（如变速不变调播放或复读模式播放等）；</w:t>
            </w:r>
          </w:p>
          <w:p>
            <w:pPr>
              <w:pStyle w:val="null3"/>
            </w:pPr>
            <w:r>
              <w:rPr>
                <w:sz w:val="21"/>
                <w:color w:val="000000"/>
              </w:rPr>
              <w:t xml:space="preserve">2.3 </w:t>
            </w:r>
            <w:r>
              <w:rPr>
                <w:sz w:val="21"/>
                <w:color w:val="000000"/>
              </w:rPr>
              <w:t>跟读对比：教师可将听力资料用跟读方式播放；</w:t>
            </w:r>
          </w:p>
          <w:p>
            <w:pPr>
              <w:pStyle w:val="null3"/>
            </w:pPr>
            <w:r>
              <w:rPr>
                <w:sz w:val="21"/>
                <w:color w:val="000000"/>
              </w:rPr>
              <w:t xml:space="preserve">2.4 </w:t>
            </w:r>
            <w:r>
              <w:rPr>
                <w:sz w:val="21"/>
                <w:color w:val="000000"/>
              </w:rPr>
              <w:t>单独对讲：在不影响其他同学的情况下，教师和一个选定的学生之间单独双向通话；</w:t>
            </w:r>
          </w:p>
          <w:p>
            <w:pPr>
              <w:pStyle w:val="null3"/>
            </w:pPr>
            <w:r>
              <w:rPr>
                <w:sz w:val="21"/>
                <w:color w:val="000000"/>
              </w:rPr>
              <w:t xml:space="preserve">2.5 </w:t>
            </w:r>
            <w:r>
              <w:rPr>
                <w:sz w:val="21"/>
                <w:color w:val="000000"/>
              </w:rPr>
              <w:t>单独示范：可以选定一个学生图标，将这个学生的语音示范广播给全体学生；</w:t>
            </w:r>
          </w:p>
          <w:p>
            <w:pPr>
              <w:pStyle w:val="null3"/>
            </w:pPr>
            <w:r>
              <w:rPr>
                <w:sz w:val="21"/>
                <w:color w:val="000000"/>
              </w:rPr>
              <w:t xml:space="preserve">2.6 </w:t>
            </w:r>
            <w:r>
              <w:rPr>
                <w:sz w:val="21"/>
                <w:color w:val="000000"/>
              </w:rPr>
              <w:t>多人示范、指定多个学生加入示范中，参与示范的学生语音将广播给全体学生；</w:t>
            </w:r>
          </w:p>
          <w:p>
            <w:pPr>
              <w:pStyle w:val="null3"/>
            </w:pPr>
            <w:r>
              <w:rPr>
                <w:sz w:val="21"/>
                <w:color w:val="000000"/>
              </w:rPr>
              <w:t xml:space="preserve">2.7 </w:t>
            </w:r>
            <w:r>
              <w:rPr>
                <w:sz w:val="21"/>
                <w:color w:val="000000"/>
              </w:rPr>
              <w:t>监听：在学生端无任何感知的情况下，教师监听学生的讨论或交谈情况；</w:t>
            </w:r>
          </w:p>
          <w:p>
            <w:pPr>
              <w:pStyle w:val="null3"/>
            </w:pPr>
            <w:r>
              <w:rPr>
                <w:sz w:val="21"/>
                <w:color w:val="000000"/>
              </w:rPr>
              <w:t xml:space="preserve">2.8 </w:t>
            </w:r>
            <w:r>
              <w:rPr>
                <w:sz w:val="21"/>
                <w:color w:val="000000"/>
              </w:rPr>
              <w:t>自由讨论：在教师授权情况下，学生可通过终端按键或者通过鼠标，进行自主式发言，并将声音广播给全体学生，教师具备功能管控权限；</w:t>
            </w:r>
          </w:p>
          <w:p>
            <w:pPr>
              <w:pStyle w:val="null3"/>
            </w:pPr>
            <w:r>
              <w:rPr>
                <w:sz w:val="21"/>
                <w:color w:val="000000"/>
              </w:rPr>
              <w:t xml:space="preserve">2.9 </w:t>
            </w:r>
            <w:r>
              <w:rPr>
                <w:sz w:val="21"/>
                <w:color w:val="000000"/>
              </w:rPr>
              <w:t>可视化情景交互教学功能：教师发言</w:t>
            </w:r>
            <w:r>
              <w:rPr>
                <w:sz w:val="21"/>
                <w:color w:val="000000"/>
              </w:rPr>
              <w:t>/</w:t>
            </w:r>
            <w:r>
              <w:rPr>
                <w:sz w:val="21"/>
                <w:color w:val="000000"/>
              </w:rPr>
              <w:t>学生发言时，支持发言者的视频画面直接传送到所有学生端的屏幕上，面部表情、发音口型清晰呈现眼前；</w:t>
            </w:r>
          </w:p>
          <w:p>
            <w:pPr>
              <w:pStyle w:val="null3"/>
            </w:pPr>
            <w:r>
              <w:rPr>
                <w:sz w:val="21"/>
                <w:color w:val="000000"/>
              </w:rPr>
              <w:t xml:space="preserve">2.10 </w:t>
            </w:r>
            <w:r>
              <w:rPr>
                <w:sz w:val="21"/>
                <w:color w:val="000000"/>
              </w:rPr>
              <w:t>双流交互教学功能：教师在使用屏幕广播教学功能的同时，教师可执行可视化互动教学功能，即：教师电脑屏幕画面及发言者的视频画面可同时传送到所有学生端的屏幕上，同时可实现教师声音、视频的录制；</w:t>
            </w:r>
          </w:p>
          <w:p>
            <w:pPr>
              <w:pStyle w:val="null3"/>
            </w:pPr>
            <w:r>
              <w:rPr>
                <w:sz w:val="21"/>
                <w:color w:val="000000"/>
              </w:rPr>
              <w:t xml:space="preserve">2.11 </w:t>
            </w:r>
            <w:r>
              <w:rPr>
                <w:sz w:val="21"/>
                <w:color w:val="000000"/>
              </w:rPr>
              <w:t>无线屏幕广播教学：无线平板通过</w:t>
            </w:r>
            <w:r>
              <w:rPr>
                <w:sz w:val="21"/>
                <w:color w:val="000000"/>
              </w:rPr>
              <w:t>WIFI</w:t>
            </w:r>
            <w:r>
              <w:rPr>
                <w:sz w:val="21"/>
                <w:color w:val="000000"/>
              </w:rPr>
              <w:t>无线网络接入语音系统，无需任何音视频连线，经教师授权即可将该无线平板音频及视频画面广播到其他学生单元屏幕上，进行示范性教学；</w:t>
            </w:r>
          </w:p>
          <w:p>
            <w:pPr>
              <w:pStyle w:val="null3"/>
            </w:pPr>
            <w:r>
              <w:rPr>
                <w:sz w:val="21"/>
                <w:color w:val="000000"/>
              </w:rPr>
              <w:t xml:space="preserve">2.12 </w:t>
            </w:r>
            <w:r>
              <w:rPr>
                <w:sz w:val="21"/>
                <w:color w:val="000000"/>
              </w:rPr>
              <w:t>课堂录音、回放功能：</w:t>
            </w:r>
          </w:p>
          <w:p>
            <w:pPr>
              <w:pStyle w:val="null3"/>
            </w:pPr>
            <w:r>
              <w:rPr>
                <w:sz w:val="21"/>
                <w:color w:val="000000"/>
              </w:rPr>
              <w:t>①在任何教学功能过程中，教师可统一控制，对所有学生进行数字录音，具备录音、暂停、停止、保存、回放等常用功能；</w:t>
            </w:r>
          </w:p>
          <w:p>
            <w:pPr>
              <w:pStyle w:val="null3"/>
            </w:pPr>
            <w:r>
              <w:rPr>
                <w:sz w:val="21"/>
                <w:color w:val="000000"/>
              </w:rPr>
              <w:t>②每个学生自动生成录音文件，文件名可以用学生座位号或学生考号或学生姓名三种方式保存；</w:t>
            </w:r>
          </w:p>
          <w:p>
            <w:pPr>
              <w:pStyle w:val="null3"/>
            </w:pPr>
            <w:r>
              <w:rPr>
                <w:sz w:val="21"/>
                <w:color w:val="000000"/>
              </w:rPr>
              <w:t>③全体各自回放：教师统一控制，系统自动让所有学生回听刚才自己的录音内容；</w:t>
            </w:r>
          </w:p>
          <w:p>
            <w:pPr>
              <w:pStyle w:val="null3"/>
            </w:pPr>
            <w:r>
              <w:rPr>
                <w:sz w:val="21"/>
                <w:color w:val="000000"/>
              </w:rPr>
              <w:t>④单独回放：教师统一控制，系统自动让所有学生回听指定学生的录音内容；</w:t>
            </w:r>
          </w:p>
          <w:p>
            <w:pPr>
              <w:pStyle w:val="null3"/>
            </w:pPr>
            <w:r>
              <w:rPr>
                <w:sz w:val="21"/>
                <w:color w:val="000000"/>
              </w:rPr>
              <w:t xml:space="preserve">2.13 </w:t>
            </w:r>
            <w:r>
              <w:rPr>
                <w:sz w:val="21"/>
                <w:color w:val="000000"/>
              </w:rPr>
              <w:t>可视化分组会话：学生端支持摄像头接入，教师使用“分组会话”功能，可以将学生任意分组，进行分组训练或小组交流，教师可以插话到任一小组中指导训练，同一小组的组员可在视频窗口中面对面交流；</w:t>
            </w:r>
          </w:p>
          <w:p>
            <w:pPr>
              <w:pStyle w:val="null3"/>
            </w:pPr>
            <w:r>
              <w:rPr>
                <w:sz w:val="21"/>
                <w:color w:val="000000"/>
              </w:rPr>
              <w:t>3.</w:t>
            </w:r>
            <w:r>
              <w:rPr>
                <w:sz w:val="21"/>
                <w:color w:val="000000"/>
              </w:rPr>
              <w:t>口译教学平台：</w:t>
            </w:r>
          </w:p>
          <w:p>
            <w:pPr>
              <w:pStyle w:val="null3"/>
            </w:pPr>
            <w:r>
              <w:rPr>
                <w:sz w:val="21"/>
                <w:color w:val="000000"/>
              </w:rPr>
              <w:t xml:space="preserve">3.1 </w:t>
            </w:r>
            <w:r>
              <w:rPr>
                <w:sz w:val="21"/>
                <w:color w:val="000000"/>
              </w:rPr>
              <w:t>同传训练功能：可设定</w:t>
            </w:r>
            <w:r>
              <w:rPr>
                <w:sz w:val="21"/>
                <w:color w:val="000000"/>
              </w:rPr>
              <w:t>2</w:t>
            </w:r>
            <w:r>
              <w:rPr>
                <w:sz w:val="21"/>
                <w:color w:val="000000"/>
              </w:rPr>
              <w:t>名译员，每个学生终端都可以切换译员和代表角色；进行同声传译训练时，教师播放的视音频或发言人的声音和影像广播到所有学生单元和译员单元上，译员在做翻译训练时，学生终端可选择不同译员进行收听，支持</w:t>
            </w:r>
            <w:r>
              <w:rPr>
                <w:sz w:val="21"/>
                <w:color w:val="000000"/>
              </w:rPr>
              <w:t>4</w:t>
            </w:r>
            <w:r>
              <w:rPr>
                <w:sz w:val="21"/>
                <w:color w:val="000000"/>
              </w:rPr>
              <w:t>种收听模式（只听源语、只听译语、左源语右译语、源语译语混听），同声传译训练时，学生有线终端和</w:t>
            </w:r>
            <w:r>
              <w:rPr>
                <w:sz w:val="21"/>
                <w:color w:val="000000"/>
              </w:rPr>
              <w:t>WiFi</w:t>
            </w:r>
            <w:r>
              <w:rPr>
                <w:sz w:val="21"/>
                <w:color w:val="000000"/>
              </w:rPr>
              <w:t>无线移动平板可以混合使用，同时实现无线同声传译训练功能；</w:t>
            </w:r>
          </w:p>
          <w:p>
            <w:pPr>
              <w:pStyle w:val="null3"/>
            </w:pPr>
            <w:r>
              <w:rPr>
                <w:sz w:val="21"/>
                <w:color w:val="000000"/>
              </w:rPr>
              <w:t xml:space="preserve">3.2 </w:t>
            </w:r>
            <w:r>
              <w:rPr>
                <w:sz w:val="21"/>
                <w:color w:val="000000"/>
              </w:rPr>
              <w:t>学生可以自主进行口译练习，具备专业的训练功能，如：跟读录音、电影配音、变速播放、</w:t>
            </w:r>
            <w:r>
              <w:rPr>
                <w:sz w:val="21"/>
                <w:color w:val="000000"/>
              </w:rPr>
              <w:t>SP</w:t>
            </w:r>
            <w:r>
              <w:rPr>
                <w:sz w:val="21"/>
                <w:color w:val="000000"/>
              </w:rPr>
              <w:t>模式播放（可自行设定播放句数与停顿时间）、播放滑块随意拖动、双轨录音、四种录音回放方式（源语、译语、左源语右译语、源语译语混听）、文本同屏幕显示等；</w:t>
            </w:r>
          </w:p>
          <w:p>
            <w:pPr>
              <w:pStyle w:val="null3"/>
            </w:pPr>
            <w:r>
              <w:rPr>
                <w:sz w:val="21"/>
                <w:color w:val="000000"/>
              </w:rPr>
              <w:t xml:space="preserve">3.3 </w:t>
            </w:r>
            <w:r>
              <w:rPr>
                <w:sz w:val="21"/>
                <w:color w:val="000000"/>
              </w:rPr>
              <w:t>变速播放：根据学生的听力理解水平，可由教师统一控制播放速度，或学生在各自终端上调整播放速度（变速范围：</w:t>
            </w:r>
            <w:r>
              <w:rPr>
                <w:sz w:val="21"/>
                <w:color w:val="000000"/>
              </w:rPr>
              <w:t>-30</w:t>
            </w:r>
            <w:r>
              <w:rPr>
                <w:sz w:val="21"/>
                <w:color w:val="000000"/>
              </w:rPr>
              <w:t>％～</w:t>
            </w:r>
            <w:r>
              <w:rPr>
                <w:sz w:val="21"/>
                <w:color w:val="000000"/>
              </w:rPr>
              <w:t>+30</w:t>
            </w:r>
            <w:r>
              <w:rPr>
                <w:sz w:val="21"/>
                <w:color w:val="000000"/>
              </w:rPr>
              <w:t>％）；</w:t>
            </w:r>
          </w:p>
          <w:p>
            <w:pPr>
              <w:pStyle w:val="null3"/>
            </w:pPr>
            <w:r>
              <w:rPr>
                <w:sz w:val="21"/>
                <w:color w:val="000000"/>
              </w:rPr>
              <w:t xml:space="preserve">3.4 </w:t>
            </w:r>
            <w:r>
              <w:rPr>
                <w:sz w:val="21"/>
                <w:color w:val="000000"/>
              </w:rPr>
              <w:t>电影配音训练：学生可以浏览服务器中的视频资料、进行视频文档资料的点播时，学生可以针对当前播放的视频文档进行跟读与配音练习，学生可以将电影中的原音去掉，换成学生个人的练习配音效果，并且还可以自主选择在重放配音时是否加原音，以便检查配音练习质量；</w:t>
            </w:r>
          </w:p>
          <w:p>
            <w:pPr>
              <w:pStyle w:val="null3"/>
            </w:pPr>
            <w:r>
              <w:rPr>
                <w:sz w:val="21"/>
                <w:color w:val="000000"/>
              </w:rPr>
              <w:t xml:space="preserve">3.5 </w:t>
            </w:r>
            <w:r>
              <w:rPr>
                <w:sz w:val="21"/>
                <w:color w:val="000000"/>
              </w:rPr>
              <w:t>双轨道录音功能：即可将教师和学生（或是将源语和译语）的对话声分别录制在同一</w:t>
            </w:r>
            <w:r>
              <w:rPr>
                <w:sz w:val="21"/>
                <w:color w:val="000000"/>
              </w:rPr>
              <w:t>MP3</w:t>
            </w:r>
            <w:r>
              <w:rPr>
                <w:sz w:val="21"/>
                <w:color w:val="000000"/>
              </w:rPr>
              <w:t>音频文件中的左右音轨上，回放过程中，支持只听源音、只听译音、左源右译、源译混合等方式，以方便教师点评及打分；</w:t>
            </w:r>
          </w:p>
          <w:p>
            <w:pPr>
              <w:pStyle w:val="null3"/>
            </w:pPr>
            <w:r>
              <w:rPr>
                <w:sz w:val="21"/>
                <w:color w:val="000000"/>
              </w:rPr>
              <w:t>4.</w:t>
            </w:r>
            <w:r>
              <w:rPr>
                <w:sz w:val="21"/>
                <w:color w:val="000000"/>
              </w:rPr>
              <w:t>无线可视化教学平台：</w:t>
            </w:r>
          </w:p>
          <w:p>
            <w:pPr>
              <w:pStyle w:val="null3"/>
            </w:pPr>
            <w:r>
              <w:rPr>
                <w:sz w:val="21"/>
                <w:color w:val="000000"/>
              </w:rPr>
              <w:t xml:space="preserve">4.1 </w:t>
            </w:r>
            <w:r>
              <w:rPr>
                <w:sz w:val="21"/>
                <w:color w:val="000000"/>
              </w:rPr>
              <w:t>可实现与实验室有线终端对接；</w:t>
            </w:r>
          </w:p>
          <w:p>
            <w:pPr>
              <w:pStyle w:val="null3"/>
            </w:pPr>
            <w:r>
              <w:rPr>
                <w:sz w:val="21"/>
                <w:color w:val="000000"/>
              </w:rPr>
              <w:t xml:space="preserve">4.2 </w:t>
            </w:r>
            <w:r>
              <w:rPr>
                <w:sz w:val="21"/>
                <w:color w:val="000000"/>
              </w:rPr>
              <w:t>支持教师端模式，实现教师的无线移动教学功能；</w:t>
            </w:r>
          </w:p>
          <w:p>
            <w:pPr>
              <w:pStyle w:val="null3"/>
            </w:pPr>
            <w:r>
              <w:rPr>
                <w:sz w:val="21"/>
                <w:color w:val="000000"/>
              </w:rPr>
              <w:t xml:space="preserve">4.3 </w:t>
            </w:r>
            <w:r>
              <w:rPr>
                <w:sz w:val="21"/>
                <w:color w:val="000000"/>
              </w:rPr>
              <w:t>支持学生端模式，实现实验室学生端的全部功能；</w:t>
            </w:r>
          </w:p>
          <w:p>
            <w:pPr>
              <w:pStyle w:val="null3"/>
            </w:pPr>
            <w:r>
              <w:rPr>
                <w:sz w:val="21"/>
                <w:color w:val="000000"/>
              </w:rPr>
              <w:t xml:space="preserve">4.4 </w:t>
            </w:r>
            <w:r>
              <w:rPr>
                <w:sz w:val="21"/>
                <w:color w:val="000000"/>
              </w:rPr>
              <w:t>有线终端故障的情况下，可充当应急备用机，以保障教学和考试活动的正常进行；</w:t>
            </w:r>
          </w:p>
          <w:p>
            <w:pPr>
              <w:pStyle w:val="null3"/>
            </w:pPr>
            <w:r>
              <w:rPr>
                <w:sz w:val="21"/>
                <w:color w:val="000000"/>
              </w:rPr>
              <w:t xml:space="preserve">4.5 </w:t>
            </w:r>
            <w:r>
              <w:rPr>
                <w:sz w:val="21"/>
                <w:color w:val="000000"/>
              </w:rPr>
              <w:t>支持</w:t>
            </w:r>
            <w:r>
              <w:rPr>
                <w:sz w:val="21"/>
                <w:color w:val="000000"/>
              </w:rPr>
              <w:t>802.11a/b/n</w:t>
            </w:r>
            <w:r>
              <w:rPr>
                <w:sz w:val="21"/>
                <w:color w:val="000000"/>
              </w:rPr>
              <w:t>无线协议；</w:t>
            </w:r>
          </w:p>
          <w:p>
            <w:pPr>
              <w:pStyle w:val="null3"/>
            </w:pPr>
            <w:r>
              <w:rPr>
                <w:sz w:val="21"/>
                <w:color w:val="000000"/>
              </w:rPr>
              <w:t xml:space="preserve">4.6 </w:t>
            </w:r>
            <w:r>
              <w:rPr>
                <w:sz w:val="21"/>
                <w:color w:val="000000"/>
              </w:rPr>
              <w:t>实现课堂语音互动、视频互动、口语教学、口译教学、自动化口语考试、翻译训练等教学使用需求，可同步实现教师个人影像、教师机屏幕（双流可视互动技术）、屏幕转播、双轨录音、可视对讲、课堂测试、可视分组、变速播放；</w:t>
            </w:r>
          </w:p>
          <w:p>
            <w:pPr>
              <w:pStyle w:val="null3"/>
            </w:pPr>
            <w:r>
              <w:rPr>
                <w:sz w:val="21"/>
                <w:color w:val="000000"/>
              </w:rPr>
              <w:t xml:space="preserve">4.7 </w:t>
            </w:r>
            <w:r>
              <w:rPr>
                <w:sz w:val="21"/>
                <w:color w:val="000000"/>
              </w:rPr>
              <w:t>支持多模式翻译训练：只听源音、只听译音、左侧声音通道为源音右侧通道为译音以及源音译音混合收听；</w:t>
            </w:r>
          </w:p>
          <w:p>
            <w:pPr>
              <w:pStyle w:val="null3"/>
            </w:pPr>
            <w:r>
              <w:rPr>
                <w:sz w:val="21"/>
                <w:color w:val="000000"/>
              </w:rPr>
              <w:t xml:space="preserve">4.8 </w:t>
            </w:r>
            <w:r>
              <w:rPr>
                <w:sz w:val="21"/>
                <w:color w:val="000000"/>
              </w:rPr>
              <w:t>提供双轨道录音功能，即可将两名同学的对话声或是将源语和译语分别录制在同一</w:t>
            </w:r>
            <w:r>
              <w:rPr>
                <w:sz w:val="21"/>
                <w:color w:val="000000"/>
              </w:rPr>
              <w:t>MP3</w:t>
            </w:r>
            <w:r>
              <w:rPr>
                <w:sz w:val="21"/>
                <w:color w:val="000000"/>
              </w:rPr>
              <w:t>音频文件中的左右音轨上，以方便教师点评及打分；</w:t>
            </w:r>
          </w:p>
          <w:p>
            <w:pPr>
              <w:pStyle w:val="null3"/>
            </w:pPr>
            <w:r>
              <w:rPr>
                <w:sz w:val="21"/>
                <w:color w:val="000000"/>
              </w:rPr>
              <w:t xml:space="preserve">4.9 </w:t>
            </w:r>
            <w:r>
              <w:rPr>
                <w:sz w:val="21"/>
                <w:color w:val="000000"/>
              </w:rPr>
              <w:t>支持可视化课堂互动；</w:t>
            </w:r>
          </w:p>
          <w:p>
            <w:pPr>
              <w:pStyle w:val="null3"/>
            </w:pPr>
            <w:r>
              <w:rPr>
                <w:sz w:val="21"/>
                <w:color w:val="000000"/>
              </w:rPr>
              <w:t>5.</w:t>
            </w:r>
            <w:r>
              <w:rPr>
                <w:sz w:val="21"/>
                <w:color w:val="000000"/>
              </w:rPr>
              <w:t>口语考试平台：</w:t>
            </w:r>
          </w:p>
          <w:p>
            <w:pPr>
              <w:pStyle w:val="null3"/>
            </w:pPr>
            <w:r>
              <w:rPr>
                <w:sz w:val="21"/>
                <w:color w:val="000000"/>
              </w:rPr>
              <w:t xml:space="preserve">5.1 </w:t>
            </w:r>
            <w:r>
              <w:rPr>
                <w:sz w:val="21"/>
                <w:color w:val="000000"/>
              </w:rPr>
              <w:t>支持英语专业四、八级、俄语专业四、八级、中国汉语水平、全国翻译资格水平、全国高等教育自学考试、商务汉语水平、外销人员从业资格等国家级口语考试等；</w:t>
            </w:r>
          </w:p>
          <w:p>
            <w:pPr>
              <w:pStyle w:val="null3"/>
            </w:pPr>
            <w:r>
              <w:rPr>
                <w:sz w:val="21"/>
                <w:color w:val="000000"/>
              </w:rPr>
              <w:t xml:space="preserve">5.2 </w:t>
            </w:r>
            <w:r>
              <w:rPr>
                <w:sz w:val="21"/>
                <w:color w:val="000000"/>
              </w:rPr>
              <w:t>符合自动化考试的流程要求：按考前检测、考生认证、口语考试顺序进行。系统自动播放口语考试音视频试题，并根据考试流程要求，在考试文件提示录音时候，系统自动开始录音，考试文件提示停止时，系统自动停止录音并保存，考试结束后系统自动让学生复听自己考试录音，并生成考试数据库，数据库格式符合各项考试的要求，整个考试过程，无人工操作；</w:t>
            </w:r>
          </w:p>
          <w:p>
            <w:pPr>
              <w:pStyle w:val="null3"/>
            </w:pPr>
            <w:r>
              <w:rPr>
                <w:sz w:val="21"/>
                <w:color w:val="000000"/>
              </w:rPr>
              <w:t xml:space="preserve">5.3 </w:t>
            </w:r>
            <w:r>
              <w:rPr>
                <w:sz w:val="21"/>
                <w:color w:val="000000"/>
              </w:rPr>
              <w:t>一键完成口语考试全部过程，考试过程客观公正可靠，完全杜绝考试环节中的管理员误操作；</w:t>
            </w:r>
          </w:p>
          <w:p>
            <w:pPr>
              <w:pStyle w:val="null3"/>
            </w:pPr>
            <w:r>
              <w:rPr>
                <w:sz w:val="21"/>
                <w:color w:val="000000"/>
              </w:rPr>
              <w:t>▲</w:t>
            </w:r>
            <w:r>
              <w:rPr>
                <w:sz w:val="21"/>
                <w:color w:val="000000"/>
              </w:rPr>
              <w:t>5.4</w:t>
            </w:r>
            <w:r>
              <w:rPr>
                <w:sz w:val="21"/>
                <w:color w:val="000000"/>
              </w:rPr>
              <w:t>自学考试要求：试题制作时，每一小题为一个音频文件，系统自动读出音频文件时长，可以根据需要设置每一题的答题时长（以秒为单位），也就是每题的录音时长；考生录音文件以“考生准考证号</w:t>
            </w:r>
            <w:r>
              <w:rPr>
                <w:sz w:val="21"/>
                <w:color w:val="000000"/>
              </w:rPr>
              <w:t>_*</w:t>
            </w:r>
            <w:r>
              <w:rPr>
                <w:sz w:val="21"/>
                <w:color w:val="000000"/>
              </w:rPr>
              <w:t>”命名，每一小题一个文件。系统自动完成考试文件的播放、学生答题录音、文件保存，阅卷系统支持多人评分。</w:t>
            </w:r>
            <w:r>
              <w:rPr>
                <w:sz w:val="20"/>
                <w:color w:val="000000"/>
              </w:rPr>
              <w:t>（投标时提供以下证明材料之一:①提供由第三方检测机构出具的检测/检验报告扫描件证明；②提供产品制造商官网相应功能截图；③提供产品制造商官网产品技术白皮书该功能证明截图）；</w:t>
            </w:r>
          </w:p>
          <w:p>
            <w:pPr>
              <w:pStyle w:val="null3"/>
            </w:pPr>
            <w:r>
              <w:rPr>
                <w:sz w:val="21"/>
                <w:color w:val="000000"/>
              </w:rPr>
              <w:t>5.5 AB</w:t>
            </w:r>
            <w:r>
              <w:rPr>
                <w:sz w:val="21"/>
                <w:color w:val="000000"/>
              </w:rPr>
              <w:t>卷考试：按指定要求播发两套试卷，以避免作弊，教师发放标准化文本试卷到学生终端屏幕，学生在其终端屏幕显示的“答题卡”上选择答案；</w:t>
            </w:r>
          </w:p>
          <w:p>
            <w:pPr>
              <w:pStyle w:val="null3"/>
            </w:pPr>
            <w:r>
              <w:rPr>
                <w:sz w:val="21"/>
                <w:color w:val="000000"/>
              </w:rPr>
              <w:t xml:space="preserve">5.6 </w:t>
            </w:r>
            <w:r>
              <w:rPr>
                <w:sz w:val="21"/>
                <w:color w:val="000000"/>
              </w:rPr>
              <w:t>支持多套试卷，直接读入脱机试卷进行考试，完全符合安全性需要和多教师多学科考试环境；</w:t>
            </w:r>
          </w:p>
          <w:p>
            <w:pPr>
              <w:pStyle w:val="null3"/>
            </w:pPr>
            <w:r>
              <w:rPr>
                <w:sz w:val="21"/>
                <w:color w:val="000000"/>
              </w:rPr>
              <w:t xml:space="preserve">5.7 </w:t>
            </w:r>
            <w:r>
              <w:rPr>
                <w:sz w:val="21"/>
                <w:color w:val="000000"/>
              </w:rPr>
              <w:t>考试过程显示信息明确，教师管理界面与学生考试界面分离；</w:t>
            </w:r>
          </w:p>
          <w:p>
            <w:pPr>
              <w:pStyle w:val="null3"/>
            </w:pPr>
            <w:r>
              <w:rPr>
                <w:sz w:val="21"/>
                <w:color w:val="000000"/>
              </w:rPr>
              <w:t>6.</w:t>
            </w:r>
            <w:r>
              <w:rPr>
                <w:sz w:val="21"/>
                <w:color w:val="000000"/>
              </w:rPr>
              <w:t>录播平台：</w:t>
            </w:r>
          </w:p>
          <w:p>
            <w:pPr>
              <w:pStyle w:val="null3"/>
            </w:pPr>
            <w:r>
              <w:rPr>
                <w:sz w:val="21"/>
                <w:color w:val="000000"/>
              </w:rPr>
              <w:t xml:space="preserve">6.1 </w:t>
            </w:r>
            <w:r>
              <w:rPr>
                <w:sz w:val="21"/>
                <w:color w:val="000000"/>
              </w:rPr>
              <w:t>教师可统一控制，对所有学生进行视频录制，具备录制、暂停、停止、保存、回放等功能；</w:t>
            </w:r>
          </w:p>
          <w:p>
            <w:pPr>
              <w:pStyle w:val="null3"/>
            </w:pPr>
            <w:r>
              <w:rPr>
                <w:sz w:val="21"/>
                <w:color w:val="000000"/>
              </w:rPr>
              <w:t xml:space="preserve">6.2 </w:t>
            </w:r>
            <w:r>
              <w:rPr>
                <w:sz w:val="21"/>
                <w:color w:val="000000"/>
              </w:rPr>
              <w:t>每个学生自动生成视频文件，文件名可以用学生座位号或学生考号或学生姓名等方式保存；</w:t>
            </w:r>
          </w:p>
          <w:p>
            <w:pPr>
              <w:pStyle w:val="null3"/>
            </w:pPr>
            <w:r>
              <w:rPr>
                <w:sz w:val="21"/>
                <w:color w:val="000000"/>
              </w:rPr>
              <w:t xml:space="preserve">6.3 </w:t>
            </w:r>
            <w:r>
              <w:rPr>
                <w:sz w:val="21"/>
                <w:color w:val="000000"/>
              </w:rPr>
              <w:t>全体各自回放：教师统一控制，系统自动让所有学生回看刚才自己的录制内容，便于全体学生进行自查纠正；</w:t>
            </w:r>
          </w:p>
          <w:p>
            <w:pPr>
              <w:pStyle w:val="null3"/>
            </w:pPr>
            <w:r>
              <w:rPr>
                <w:sz w:val="21"/>
                <w:color w:val="000000"/>
              </w:rPr>
              <w:t xml:space="preserve">6.4 </w:t>
            </w:r>
            <w:r>
              <w:rPr>
                <w:sz w:val="21"/>
                <w:color w:val="000000"/>
              </w:rPr>
              <w:t>单独回放：教师统一控制，系统自动让所有学生回看指定学生的录制内容，进行示范性点评；</w:t>
            </w:r>
          </w:p>
          <w:p>
            <w:pPr>
              <w:pStyle w:val="null3"/>
            </w:pPr>
            <w:r>
              <w:rPr>
                <w:sz w:val="21"/>
                <w:color w:val="000000"/>
              </w:rPr>
              <w:t xml:space="preserve">6.5 </w:t>
            </w:r>
            <w:r>
              <w:rPr>
                <w:sz w:val="21"/>
                <w:color w:val="000000"/>
              </w:rPr>
              <w:t>系统自动根据录制时间建立文件夹，便于文件查找，同时支持教师指定文件目录；</w:t>
            </w:r>
          </w:p>
          <w:p>
            <w:pPr>
              <w:pStyle w:val="null3"/>
            </w:pPr>
            <w:r>
              <w:rPr>
                <w:sz w:val="21"/>
                <w:color w:val="000000"/>
              </w:rPr>
              <w:t xml:space="preserve">6.6 </w:t>
            </w:r>
            <w:r>
              <w:rPr>
                <w:sz w:val="21"/>
                <w:color w:val="000000"/>
              </w:rPr>
              <w:t>支持学生自主拷贝录播文件；</w:t>
            </w:r>
          </w:p>
          <w:p>
            <w:pPr>
              <w:pStyle w:val="null3"/>
            </w:pPr>
            <w:r>
              <w:rPr>
                <w:sz w:val="21"/>
                <w:color w:val="000000"/>
              </w:rPr>
              <w:t>7.</w:t>
            </w:r>
            <w:r>
              <w:rPr>
                <w:sz w:val="21"/>
                <w:color w:val="000000"/>
              </w:rPr>
              <w:t>信息管理系统平台：</w:t>
            </w:r>
          </w:p>
          <w:p>
            <w:pPr>
              <w:pStyle w:val="null3"/>
            </w:pPr>
            <w:r>
              <w:rPr>
                <w:sz w:val="21"/>
                <w:color w:val="000000"/>
              </w:rPr>
              <w:t xml:space="preserve">7.1 </w:t>
            </w:r>
            <w:r>
              <w:rPr>
                <w:sz w:val="21"/>
                <w:color w:val="000000"/>
              </w:rPr>
              <w:t>支持对音频、视频指标的管理设置；</w:t>
            </w:r>
          </w:p>
          <w:p>
            <w:pPr>
              <w:pStyle w:val="null3"/>
            </w:pPr>
            <w:r>
              <w:rPr>
                <w:sz w:val="21"/>
                <w:color w:val="000000"/>
              </w:rPr>
              <w:t xml:space="preserve">7.2 </w:t>
            </w:r>
            <w:r>
              <w:rPr>
                <w:sz w:val="21"/>
                <w:color w:val="000000"/>
              </w:rPr>
              <w:t>支持实验室布局管理设置；</w:t>
            </w:r>
          </w:p>
          <w:p>
            <w:pPr>
              <w:pStyle w:val="null3"/>
            </w:pPr>
            <w:r>
              <w:rPr>
                <w:sz w:val="21"/>
                <w:color w:val="000000"/>
              </w:rPr>
              <w:t xml:space="preserve">7.3 </w:t>
            </w:r>
            <w:r>
              <w:rPr>
                <w:sz w:val="21"/>
                <w:color w:val="000000"/>
              </w:rPr>
              <w:t>支持对学生自主学习文件路径的管理设置；</w:t>
            </w:r>
          </w:p>
          <w:p>
            <w:pPr>
              <w:pStyle w:val="null3"/>
            </w:pPr>
            <w:r>
              <w:rPr>
                <w:sz w:val="21"/>
                <w:color w:val="000000"/>
              </w:rPr>
              <w:t xml:space="preserve">7.4 </w:t>
            </w:r>
            <w:r>
              <w:rPr>
                <w:sz w:val="21"/>
                <w:color w:val="000000"/>
              </w:rPr>
              <w:t>支持对教学平台功能的增减排序等管理设置；</w:t>
            </w:r>
          </w:p>
          <w:p>
            <w:pPr>
              <w:pStyle w:val="null3"/>
            </w:pPr>
            <w:r>
              <w:rPr>
                <w:sz w:val="21"/>
                <w:color w:val="000000"/>
              </w:rPr>
              <w:t xml:space="preserve">7.5 </w:t>
            </w:r>
            <w:r>
              <w:rPr>
                <w:sz w:val="21"/>
                <w:color w:val="000000"/>
              </w:rPr>
              <w:t>支持访问权限的管理设置；</w:t>
            </w:r>
          </w:p>
          <w:p>
            <w:pPr>
              <w:pStyle w:val="null3"/>
            </w:pPr>
            <w:r>
              <w:rPr>
                <w:sz w:val="21"/>
                <w:color w:val="000000"/>
              </w:rPr>
              <w:t xml:space="preserve">7.6 </w:t>
            </w:r>
            <w:r>
              <w:rPr>
                <w:sz w:val="21"/>
                <w:color w:val="000000"/>
              </w:rPr>
              <w:t>支持对学生登录认证方式的管理设置；</w:t>
            </w:r>
          </w:p>
          <w:p>
            <w:pPr>
              <w:pStyle w:val="null3"/>
            </w:pPr>
            <w:r>
              <w:rPr>
                <w:sz w:val="21"/>
                <w:color w:val="000000"/>
              </w:rPr>
              <w:t xml:space="preserve">7.7 </w:t>
            </w:r>
            <w:r>
              <w:rPr>
                <w:sz w:val="21"/>
                <w:color w:val="000000"/>
              </w:rPr>
              <w:t>支持对终端初始化、系统升级、应用升级的管理设置；</w:t>
            </w:r>
          </w:p>
          <w:p>
            <w:pPr>
              <w:pStyle w:val="null3"/>
            </w:pPr>
            <w:r>
              <w:rPr>
                <w:sz w:val="21"/>
                <w:color w:val="000000"/>
              </w:rPr>
              <w:t xml:space="preserve">7.8 </w:t>
            </w:r>
            <w:r>
              <w:rPr>
                <w:sz w:val="21"/>
                <w:color w:val="000000"/>
              </w:rPr>
              <w:t>支持对无线设备接入的管控；</w:t>
            </w:r>
          </w:p>
          <w:p>
            <w:pPr>
              <w:pStyle w:val="null3"/>
            </w:pPr>
            <w:r>
              <w:rPr>
                <w:sz w:val="21"/>
                <w:color w:val="000000"/>
              </w:rPr>
              <w:t xml:space="preserve">7.9 </w:t>
            </w:r>
            <w:r>
              <w:rPr>
                <w:sz w:val="21"/>
                <w:color w:val="000000"/>
              </w:rPr>
              <w:t>支持对可视化功能的管控；</w:t>
            </w:r>
          </w:p>
          <w:p>
            <w:pPr>
              <w:pStyle w:val="null3"/>
            </w:pPr>
            <w:r>
              <w:rPr>
                <w:sz w:val="21"/>
                <w:color w:val="000000"/>
              </w:rPr>
              <w:t xml:space="preserve">7.10 </w:t>
            </w:r>
            <w:r>
              <w:rPr>
                <w:sz w:val="21"/>
                <w:color w:val="000000"/>
              </w:rPr>
              <w:t>支持对自主学习平台链接的管控；</w:t>
            </w:r>
          </w:p>
          <w:p>
            <w:pPr>
              <w:pStyle w:val="null3"/>
            </w:pPr>
            <w:r>
              <w:rPr>
                <w:sz w:val="21"/>
                <w:color w:val="000000"/>
              </w:rPr>
              <w:t>▲</w:t>
            </w:r>
            <w:r>
              <w:rPr>
                <w:sz w:val="21"/>
                <w:color w:val="000000"/>
              </w:rPr>
              <w:t>7.11</w:t>
            </w:r>
            <w:r>
              <w:rPr>
                <w:sz w:val="21"/>
                <w:color w:val="000000"/>
              </w:rPr>
              <w:t>可通过实验室控制系统软件，对教室内全部学生语言学习软件进行一键管控：升级应用、网络状态统计、恢复设置、保存设置等（投标时提供本项功能截图，加盖投标人公章）；</w:t>
            </w:r>
          </w:p>
          <w:p>
            <w:pPr>
              <w:pStyle w:val="null3"/>
            </w:pPr>
            <w:r>
              <w:rPr>
                <w:sz w:val="21"/>
                <w:color w:val="000000"/>
              </w:rPr>
              <w:t>▲</w:t>
            </w:r>
            <w:r>
              <w:rPr>
                <w:sz w:val="21"/>
                <w:color w:val="000000"/>
              </w:rPr>
              <w:t xml:space="preserve">7.12 </w:t>
            </w:r>
            <w:r>
              <w:rPr>
                <w:sz w:val="21"/>
                <w:color w:val="000000"/>
              </w:rPr>
              <w:t>可通过实验室控制系统软件，对教室内指定的学生终端管控：显示终端信息、下载应用、开关机、退出应用、重启应用等（投标时提供本项功能截图，加盖投标人公章）；</w:t>
            </w:r>
          </w:p>
          <w:p>
            <w:pPr>
              <w:pStyle w:val="null3"/>
            </w:pPr>
            <w:r>
              <w:rPr>
                <w:sz w:val="21"/>
                <w:color w:val="000000"/>
              </w:rPr>
              <w:t>8.</w:t>
            </w:r>
            <w:r>
              <w:rPr>
                <w:sz w:val="21"/>
                <w:color w:val="000000"/>
              </w:rPr>
              <w:t>远程语言教学平台：</w:t>
            </w:r>
          </w:p>
          <w:p>
            <w:pPr>
              <w:pStyle w:val="null3"/>
            </w:pPr>
            <w:r>
              <w:rPr>
                <w:sz w:val="21"/>
                <w:color w:val="000000"/>
              </w:rPr>
              <w:t>8.1</w:t>
            </w:r>
            <w:r>
              <w:rPr>
                <w:sz w:val="21"/>
                <w:color w:val="000000"/>
              </w:rPr>
              <w:t>支持远程（校外网、内网）的学生通过公共网络接入实验室，与语言实验室系统</w:t>
            </w:r>
            <w:r>
              <w:rPr>
                <w:sz w:val="21"/>
                <w:color w:val="000000"/>
              </w:rPr>
              <w:t>/</w:t>
            </w:r>
            <w:r>
              <w:rPr>
                <w:sz w:val="21"/>
                <w:color w:val="000000"/>
              </w:rPr>
              <w:t>同声传译训练系统、终端互通，实现线上线下混合式语言教学；</w:t>
            </w:r>
          </w:p>
          <w:p>
            <w:pPr>
              <w:pStyle w:val="null3"/>
            </w:pPr>
            <w:r>
              <w:rPr>
                <w:sz w:val="21"/>
                <w:color w:val="000000"/>
              </w:rPr>
              <w:t>▲</w:t>
            </w:r>
            <w:r>
              <w:rPr>
                <w:sz w:val="21"/>
                <w:color w:val="000000"/>
              </w:rPr>
              <w:t>8.2</w:t>
            </w:r>
            <w:r>
              <w:rPr>
                <w:sz w:val="21"/>
                <w:color w:val="000000"/>
              </w:rPr>
              <w:t>远程的学生端（校外网、内网）与本地学生端同时以图标形式显示在语言实验室系统</w:t>
            </w:r>
            <w:r>
              <w:rPr>
                <w:sz w:val="21"/>
                <w:color w:val="000000"/>
              </w:rPr>
              <w:t>/</w:t>
            </w:r>
            <w:r>
              <w:rPr>
                <w:sz w:val="21"/>
                <w:color w:val="000000"/>
              </w:rPr>
              <w:t>同声传译训练系统软件界面上，并可显示远程学生端的登录状态、发言状态等；可将本地教室内教师和任意学生的发言、实时影像传输至远程学生端；可将远程学生端的发言、实时影像传输至本地教室内教师和所有学生端上；</w:t>
            </w:r>
            <w:r>
              <w:rPr>
                <w:sz w:val="20"/>
                <w:color w:val="000000"/>
              </w:rPr>
              <w:t>（投标时提供以下证明材料之一:①提供由第三方检测机构出具的检测/检验报告扫描件证明；②提供产品制造商官网相应功能截图；③提供产品制造商官网产品技术白皮书该功能证明截图）；</w:t>
            </w:r>
          </w:p>
          <w:p>
            <w:pPr>
              <w:pStyle w:val="null3"/>
            </w:pPr>
            <w:r>
              <w:rPr>
                <w:sz w:val="21"/>
                <w:color w:val="000000"/>
              </w:rPr>
              <w:t>8.3</w:t>
            </w:r>
            <w:r>
              <w:rPr>
                <w:sz w:val="21"/>
                <w:color w:val="000000"/>
              </w:rPr>
              <w:t>由教师</w:t>
            </w:r>
            <w:r>
              <w:rPr>
                <w:sz w:val="21"/>
                <w:color w:val="000000"/>
              </w:rPr>
              <w:t>(</w:t>
            </w:r>
            <w:r>
              <w:rPr>
                <w:sz w:val="21"/>
                <w:color w:val="000000"/>
              </w:rPr>
              <w:t>多语种智慧语言教学平台控制系统</w:t>
            </w:r>
            <w:r>
              <w:rPr>
                <w:sz w:val="21"/>
                <w:color w:val="000000"/>
              </w:rPr>
              <w:t>)</w:t>
            </w:r>
            <w:r>
              <w:rPr>
                <w:sz w:val="21"/>
                <w:color w:val="000000"/>
              </w:rPr>
              <w:t>统一控制，实现远程的学生端（校外网、内网）与本地教室的任意学生进行可视对讲；（提供视频演示）</w:t>
            </w:r>
          </w:p>
          <w:p>
            <w:pPr>
              <w:pStyle w:val="null3"/>
            </w:pPr>
            <w:r>
              <w:rPr>
                <w:sz w:val="21"/>
                <w:color w:val="000000"/>
              </w:rPr>
              <w:t>8.4</w:t>
            </w:r>
            <w:r>
              <w:rPr>
                <w:sz w:val="21"/>
                <w:color w:val="000000"/>
              </w:rPr>
              <w:t>可视化分组讨论：由教师统一控制，实现远程的学生端（校外网、内网）与本地教室的任意学生进行不少于</w:t>
            </w:r>
            <w:r>
              <w:rPr>
                <w:sz w:val="21"/>
                <w:color w:val="000000"/>
              </w:rPr>
              <w:t>3</w:t>
            </w:r>
            <w:r>
              <w:rPr>
                <w:sz w:val="21"/>
                <w:color w:val="000000"/>
              </w:rPr>
              <w:t>人的可视化分组讨论；（提供视频演示）</w:t>
            </w:r>
          </w:p>
          <w:p>
            <w:pPr>
              <w:pStyle w:val="null3"/>
            </w:pPr>
            <w:r>
              <w:rPr>
                <w:sz w:val="21"/>
                <w:color w:val="000000"/>
              </w:rPr>
              <w:t>8.5</w:t>
            </w:r>
            <w:r>
              <w:rPr>
                <w:sz w:val="21"/>
                <w:color w:val="000000"/>
              </w:rPr>
              <w:t>远程同声传译：教师可将远程学生端（校外网、内网）设置为译员，远程译员实时将本地教室的发言人的原语翻译成目标语，并实时传回本地教室，本地教室的学生端可根据语种需求在译员间进行切换，支持只听源语、只听译语、左源右译、源译混听</w:t>
            </w:r>
            <w:r>
              <w:rPr>
                <w:sz w:val="21"/>
                <w:color w:val="000000"/>
              </w:rPr>
              <w:t>4</w:t>
            </w:r>
            <w:r>
              <w:rPr>
                <w:sz w:val="21"/>
                <w:color w:val="000000"/>
              </w:rPr>
              <w:t>种模式；（提供视频演示）</w:t>
            </w:r>
          </w:p>
          <w:p>
            <w:pPr>
              <w:pStyle w:val="null3"/>
            </w:pPr>
            <w:r>
              <w:rPr>
                <w:sz w:val="21"/>
                <w:color w:val="000000"/>
              </w:rPr>
              <w:t>8.6</w:t>
            </w:r>
            <w:r>
              <w:rPr>
                <w:sz w:val="21"/>
                <w:color w:val="000000"/>
              </w:rPr>
              <w:t>同步录音、点评：可实现对远程、本地的学生端同步进行数字化录音，每个学生端生成一个独立音频文件，并以学生姓名、学号等方式存储；教师可以统一控制进行回放点评；单独回放：所有学生通过终端回听自己的录音内容；示范回放：所有学生回听教师指定学生的录音内容；（提供视频演示）</w:t>
            </w:r>
          </w:p>
          <w:p>
            <w:pPr>
              <w:pStyle w:val="null3"/>
            </w:pPr>
            <w:r>
              <w:rPr>
                <w:sz w:val="21"/>
                <w:color w:val="000000"/>
              </w:rPr>
              <w:t>8.7.</w:t>
            </w:r>
            <w:r>
              <w:rPr>
                <w:sz w:val="21"/>
                <w:color w:val="000000"/>
              </w:rPr>
              <w:t>可控式自主学习：可指定远端及本地学生的自学内容，可播教师机指定的音频资料、视频资料、文本课件等，并支持下载至本地；支持查看个人训练结果，可使用系统配备的专业语言训练工具进行训练，包括实时跟读录音、标签播放、句复听、段复听，变速不变调等。支持源音、译音、左源右译、混音四种回放方式；</w:t>
            </w:r>
          </w:p>
          <w:p>
            <w:pPr>
              <w:pStyle w:val="null3"/>
            </w:pPr>
            <w:r>
              <w:rPr>
                <w:sz w:val="21"/>
                <w:color w:val="000000"/>
              </w:rPr>
              <w:t>9.</w:t>
            </w:r>
            <w:r>
              <w:rPr>
                <w:sz w:val="21"/>
                <w:color w:val="000000"/>
              </w:rPr>
              <w:t>合班上课系统：</w:t>
            </w:r>
          </w:p>
          <w:p>
            <w:pPr>
              <w:pStyle w:val="null3"/>
            </w:pPr>
            <w:r>
              <w:rPr>
                <w:sz w:val="21"/>
                <w:color w:val="000000"/>
              </w:rPr>
              <w:t>9.1</w:t>
            </w:r>
            <w:r>
              <w:rPr>
                <w:sz w:val="21"/>
                <w:color w:val="000000"/>
              </w:rPr>
              <w:t>两间或多间教室， 合并构建“一个教学班”进行课堂教学，可实现跨教室、跨校区的合班上课；</w:t>
            </w:r>
          </w:p>
          <w:p>
            <w:pPr>
              <w:pStyle w:val="null3"/>
            </w:pPr>
            <w:r>
              <w:rPr>
                <w:sz w:val="21"/>
                <w:color w:val="000000"/>
              </w:rPr>
              <w:t>9.2</w:t>
            </w:r>
            <w:r>
              <w:rPr>
                <w:sz w:val="21"/>
                <w:color w:val="000000"/>
              </w:rPr>
              <w:t>主、副教室可独立运行组织课堂教学，也可合并成一个教学班进行课堂教学，合并后主教室与副教室学生端同时以图标形式显示在主教室系统软件界面上，并可显示学生端的登录状态、发言状态等，可将主教室内教师和任意学生的发言、实时特写影像传输至副教室所有学生端上；可将副教室任意学生端的发言、实时特写影像传输至主教室内所有学生端上；</w:t>
            </w:r>
          </w:p>
          <w:p>
            <w:pPr>
              <w:pStyle w:val="null3"/>
            </w:pPr>
            <w:r>
              <w:rPr>
                <w:sz w:val="21"/>
                <w:color w:val="000000"/>
              </w:rPr>
              <w:t>9.3</w:t>
            </w:r>
            <w:r>
              <w:rPr>
                <w:sz w:val="21"/>
                <w:color w:val="000000"/>
              </w:rPr>
              <w:t>双师课堂：支持主、副教室角色转换，任意教室均可设置成主教室或副教室，并由主教室组织课堂教学；</w:t>
            </w:r>
          </w:p>
          <w:p>
            <w:pPr>
              <w:pStyle w:val="null3"/>
            </w:pPr>
            <w:r>
              <w:rPr>
                <w:sz w:val="21"/>
                <w:color w:val="000000"/>
              </w:rPr>
              <w:t>9.4</w:t>
            </w:r>
            <w:r>
              <w:rPr>
                <w:sz w:val="21"/>
                <w:color w:val="000000"/>
              </w:rPr>
              <w:t>可控式自主学习：可指定主教室、副教室的自学内容，可播教师机指定的音频资料、视频资料、文本课件等，可使用系统配备的专业语言训练工具进行训练，包括实时跟读录音、标签播放、句复听、段复听，变速不变调等，支持源音、译音、左源右译、混音四种回放方式；</w:t>
            </w:r>
          </w:p>
          <w:p>
            <w:pPr>
              <w:pStyle w:val="null3"/>
            </w:pPr>
            <w:r>
              <w:rPr>
                <w:sz w:val="21"/>
                <w:color w:val="000000"/>
              </w:rPr>
              <w:t>9.5</w:t>
            </w:r>
            <w:r>
              <w:rPr>
                <w:sz w:val="21"/>
                <w:color w:val="000000"/>
              </w:rPr>
              <w:t>混合式分组讨论：由主教室统一控制，实现主教室与副教室的任意学生进行混合式可视化分组讨论；</w:t>
            </w:r>
          </w:p>
          <w:p>
            <w:pPr>
              <w:pStyle w:val="null3"/>
            </w:pPr>
            <w:r>
              <w:rPr>
                <w:sz w:val="21"/>
                <w:color w:val="000000"/>
              </w:rPr>
              <w:t>9.6</w:t>
            </w:r>
            <w:r>
              <w:rPr>
                <w:sz w:val="21"/>
                <w:color w:val="000000"/>
              </w:rPr>
              <w:t>副教室译员功能：教师可将副教室设置为译员，副教室译员实时将主教室的发言人的原语翻译成目标语，并</w:t>
            </w:r>
            <w:r>
              <w:rPr>
                <w:sz w:val="21"/>
                <w:color w:val="000000"/>
              </w:rPr>
              <w:t>实时</w:t>
            </w:r>
            <w:r>
              <w:rPr>
                <w:sz w:val="21"/>
                <w:color w:val="000000"/>
              </w:rPr>
              <w:t>传回主教室，主教室的学生端可根据语种需求在译员间进行切换，支持只听源语、只听译语、左源右译、源译混听</w:t>
            </w:r>
            <w:r>
              <w:rPr>
                <w:sz w:val="21"/>
                <w:color w:val="000000"/>
              </w:rPr>
              <w:t>4</w:t>
            </w:r>
            <w:r>
              <w:rPr>
                <w:sz w:val="21"/>
                <w:color w:val="000000"/>
              </w:rPr>
              <w:t>种模式；</w:t>
            </w:r>
          </w:p>
          <w:p>
            <w:pPr>
              <w:pStyle w:val="null3"/>
            </w:pPr>
            <w:r>
              <w:rPr>
                <w:sz w:val="21"/>
                <w:color w:val="000000"/>
              </w:rPr>
              <w:t>9.7.</w:t>
            </w:r>
            <w:r>
              <w:rPr>
                <w:sz w:val="21"/>
                <w:color w:val="000000"/>
              </w:rPr>
              <w:t>合班同步录音、点评：可实现对主教室、副教室的学生同步进行数字化录音，每个学生生成一个独立音频文件，并以学生姓名、学号等方式存储；教师可以统一控制进行回放点评；单独回放：所有学生通过终端回听自己的录音内容；示范回放：所有学生回听教师指定学生的录音内容；</w:t>
            </w:r>
          </w:p>
          <w:p>
            <w:pPr>
              <w:pStyle w:val="null3"/>
            </w:pPr>
            <w:r>
              <w:rPr>
                <w:sz w:val="21"/>
                <w:color w:val="000000"/>
              </w:rPr>
              <w:t>★</w:t>
            </w:r>
            <w:r>
              <w:rPr>
                <w:sz w:val="21"/>
                <w:color w:val="000000"/>
              </w:rPr>
              <w:t>10.</w:t>
            </w:r>
            <w:r>
              <w:rPr>
                <w:sz w:val="21"/>
                <w:color w:val="000000"/>
              </w:rPr>
              <w:t>需与用户白云山校区现有“多语种一体化语言教学智慧平台一期项目”</w:t>
            </w:r>
            <w:r>
              <w:rPr>
                <w:sz w:val="21"/>
                <w:color w:val="000000"/>
              </w:rPr>
              <w:t>、大学城校区现有</w:t>
            </w:r>
            <w:r>
              <w:rPr>
                <w:sz w:val="21"/>
                <w:color w:val="000000"/>
              </w:rPr>
              <w:t>“多语种一体化语言教学智慧平台</w:t>
            </w:r>
            <w:r>
              <w:rPr>
                <w:sz w:val="21"/>
                <w:color w:val="000000"/>
              </w:rPr>
              <w:t>二</w:t>
            </w:r>
            <w:r>
              <w:rPr>
                <w:sz w:val="21"/>
                <w:color w:val="000000"/>
              </w:rPr>
              <w:t>期项目”</w:t>
            </w:r>
            <w:r>
              <w:rPr>
                <w:sz w:val="21"/>
                <w:color w:val="000000"/>
              </w:rPr>
              <w:t>的</w:t>
            </w:r>
            <w:r>
              <w:rPr>
                <w:sz w:val="21"/>
                <w:color w:val="000000"/>
              </w:rPr>
              <w:t>实验室兼容并实现对接，实现各实验室系统的课堂教学记录、自主学习资源、学生口语录音文件、考试文件、学生座位表等教学资源的跨教室混合调用；实现跨教室、跨校区的终端互联互通及合班上课功能，并提供本功能的互联互通云服务不少于</w:t>
            </w:r>
            <w:r>
              <w:rPr>
                <w:sz w:val="21"/>
                <w:color w:val="000000"/>
              </w:rPr>
              <w:t>3</w:t>
            </w:r>
            <w:r>
              <w:rPr>
                <w:sz w:val="21"/>
                <w:color w:val="000000"/>
              </w:rPr>
              <w:t>年</w:t>
            </w:r>
            <w:r>
              <w:rPr>
                <w:sz w:val="21"/>
                <w:color w:val="000000"/>
              </w:rPr>
              <w:t>，</w:t>
            </w:r>
            <w:r>
              <w:rPr>
                <w:sz w:val="21"/>
                <w:color w:val="000000"/>
              </w:rPr>
              <w:t>实现兼容和数据对接所需的研发、第三方技术支持等全部费用由中标单位承担（投标时提供承诺函）。其中，现有“语言实验室系统”说明：</w:t>
            </w:r>
            <w:r>
              <w:rPr>
                <w:sz w:val="21"/>
                <w:color w:val="000000"/>
              </w:rPr>
              <w:t xml:space="preserve"> 1) </w:t>
            </w:r>
            <w:r>
              <w:rPr>
                <w:sz w:val="21"/>
                <w:color w:val="000000"/>
              </w:rPr>
              <w:t>现有多语种一体化语言教学智慧平台品牌与类别：</w:t>
            </w:r>
            <w:r>
              <w:rPr>
                <w:sz w:val="21"/>
                <w:color w:val="000000"/>
              </w:rPr>
              <w:t>NewClass</w:t>
            </w:r>
            <w:r>
              <w:rPr>
                <w:sz w:val="21"/>
                <w:color w:val="000000"/>
              </w:rPr>
              <w:t>终端型，标准以太网架构；</w:t>
            </w:r>
            <w:r>
              <w:rPr>
                <w:sz w:val="21"/>
                <w:color w:val="000000"/>
              </w:rPr>
              <w:t xml:space="preserve"> 2) </w:t>
            </w:r>
            <w:r>
              <w:rPr>
                <w:sz w:val="21"/>
                <w:color w:val="000000"/>
              </w:rPr>
              <w:t>数量：</w:t>
            </w:r>
            <w:r>
              <w:rPr>
                <w:sz w:val="21"/>
                <w:color w:val="000000"/>
              </w:rPr>
              <w:t>36</w:t>
            </w:r>
            <w:r>
              <w:rPr>
                <w:sz w:val="21"/>
                <w:color w:val="000000"/>
              </w:rPr>
              <w:t>座</w:t>
            </w:r>
            <w:r>
              <w:rPr>
                <w:sz w:val="21"/>
                <w:color w:val="000000"/>
              </w:rPr>
              <w:t>6</w:t>
            </w:r>
            <w:r>
              <w:rPr>
                <w:sz w:val="21"/>
                <w:color w:val="000000"/>
              </w:rPr>
              <w:t>间，</w:t>
            </w:r>
            <w:r>
              <w:rPr>
                <w:sz w:val="21"/>
                <w:color w:val="000000"/>
              </w:rPr>
              <w:t>64</w:t>
            </w:r>
            <w:r>
              <w:rPr>
                <w:sz w:val="21"/>
                <w:color w:val="000000"/>
              </w:rPr>
              <w:t>座</w:t>
            </w:r>
            <w:r>
              <w:rPr>
                <w:sz w:val="21"/>
                <w:color w:val="000000"/>
              </w:rPr>
              <w:t>7</w:t>
            </w:r>
            <w:r>
              <w:rPr>
                <w:sz w:val="21"/>
                <w:color w:val="000000"/>
              </w:rPr>
              <w:t>间。</w:t>
            </w:r>
            <w:r>
              <w:rPr>
                <w:sz w:val="21"/>
                <w:color w:val="000000"/>
              </w:rPr>
              <w:t xml:space="preserve"> 3) </w:t>
            </w:r>
            <w:r>
              <w:rPr>
                <w:sz w:val="21"/>
                <w:color w:val="000000"/>
              </w:rPr>
              <w:t>现有语言实验室系统接口地址：</w:t>
            </w:r>
            <w:r>
              <w:rPr>
                <w:sz w:val="21"/>
                <w:color w:val="000000"/>
              </w:rPr>
              <w:t>/ColinkController.do?Submit</w:t>
            </w:r>
            <w:r>
              <w:rPr>
                <w:sz w:val="21"/>
                <w:color w:val="000000"/>
              </w:rPr>
              <w:t>。请求方法：</w:t>
            </w:r>
            <w:r>
              <w:rPr>
                <w:sz w:val="21"/>
                <w:color w:val="000000"/>
              </w:rPr>
              <w:t>POST</w:t>
            </w:r>
            <w:r>
              <w:rPr>
                <w:sz w:val="21"/>
                <w:color w:val="000000"/>
              </w:rPr>
              <w:t>，字符编码：</w:t>
            </w:r>
            <w:r>
              <w:rPr>
                <w:sz w:val="21"/>
                <w:color w:val="000000"/>
              </w:rPr>
              <w:t>UTF-8</w:t>
            </w:r>
            <w:r>
              <w:rPr>
                <w:sz w:val="21"/>
                <w:color w:val="000000"/>
              </w:rPr>
              <w:t>，请求参数：</w:t>
            </w:r>
            <w:r>
              <w:rPr>
                <w:sz w:val="21"/>
                <w:color w:val="000000"/>
              </w:rPr>
              <w:t>Service-</w:t>
            </w:r>
            <w:r>
              <w:rPr>
                <w:sz w:val="21"/>
                <w:color w:val="000000"/>
              </w:rPr>
              <w:t>语音室的服务权限、</w:t>
            </w:r>
            <w:r>
              <w:rPr>
                <w:sz w:val="21"/>
                <w:color w:val="000000"/>
              </w:rPr>
              <w:t>BuctetList-</w:t>
            </w:r>
            <w:r>
              <w:rPr>
                <w:sz w:val="21"/>
                <w:color w:val="000000"/>
              </w:rPr>
              <w:t>语音室信息服务、</w:t>
            </w:r>
            <w:r>
              <w:rPr>
                <w:sz w:val="21"/>
                <w:color w:val="000000"/>
              </w:rPr>
              <w:t>BuctetInfo-</w:t>
            </w:r>
            <w:r>
              <w:rPr>
                <w:sz w:val="21"/>
                <w:color w:val="000000"/>
              </w:rPr>
              <w:t>具体信息、</w:t>
            </w:r>
            <w:r>
              <w:rPr>
                <w:sz w:val="21"/>
                <w:color w:val="000000"/>
              </w:rPr>
              <w:t>Object-</w:t>
            </w:r>
            <w:r>
              <w:rPr>
                <w:sz w:val="21"/>
                <w:color w:val="000000"/>
              </w:rPr>
              <w:t>具体内容，返回结果：</w:t>
            </w:r>
            <w:r>
              <w:rPr>
                <w:sz w:val="21"/>
                <w:color w:val="000000"/>
              </w:rPr>
              <w:t>success-</w:t>
            </w:r>
            <w:r>
              <w:rPr>
                <w:sz w:val="21"/>
                <w:color w:val="000000"/>
              </w:rPr>
              <w:t>是否成功、</w:t>
            </w:r>
            <w:r>
              <w:rPr>
                <w:sz w:val="21"/>
                <w:color w:val="000000"/>
              </w:rPr>
              <w:t>message-</w:t>
            </w:r>
            <w:r>
              <w:rPr>
                <w:sz w:val="21"/>
                <w:color w:val="000000"/>
              </w:rPr>
              <w:t>提示信息、</w:t>
            </w:r>
            <w:r>
              <w:rPr>
                <w:sz w:val="21"/>
                <w:color w:val="000000"/>
              </w:rPr>
              <w:t>data</w:t>
            </w:r>
            <w:r>
              <w:rPr>
                <w:sz w:val="21"/>
                <w:color w:val="000000"/>
              </w:rPr>
              <w:t>请求结果数据。</w:t>
            </w:r>
          </w:p>
          <w:p>
            <w:pPr>
              <w:pStyle w:val="null3"/>
              <w:jc w:val="center"/>
            </w:pPr>
          </w:p>
        </w:tc>
        <w:tc>
          <w:tcPr>
            <w:tcW w:type="dxa" w:w="76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b/>
                <w:color w:val="000000"/>
              </w:rPr>
              <w:t>4</w:t>
            </w:r>
            <w:r>
              <w:rPr>
                <w:sz w:val="21"/>
                <w:b/>
                <w:color w:val="000000"/>
              </w:rPr>
              <w:t>套</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left"/>
            </w:pPr>
            <w:r>
              <w:rPr>
                <w:sz w:val="21"/>
                <w:b/>
                <w:color w:val="000000"/>
              </w:rPr>
              <w:t>二、教学工作站</w:t>
            </w:r>
          </w:p>
          <w:p>
            <w:pPr>
              <w:pStyle w:val="null3"/>
            </w:pPr>
            <w:r>
              <w:rPr>
                <w:sz w:val="21"/>
                <w:color w:val="000000"/>
              </w:rPr>
              <w:t>1.</w:t>
            </w:r>
            <w:r>
              <w:rPr>
                <w:sz w:val="20"/>
                <w:color w:val="000000"/>
              </w:rPr>
              <w:t>具体性能参数详见“工作站技术参数表”。</w:t>
            </w:r>
          </w:p>
          <w:p>
            <w:pPr>
              <w:pStyle w:val="null3"/>
            </w:pPr>
          </w:p>
        </w:tc>
        <w:tc>
          <w:tcPr>
            <w:tcW w:type="dxa" w:w="76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b/>
                <w:color w:val="000000"/>
              </w:rPr>
              <w:t>8</w:t>
            </w:r>
            <w:r>
              <w:rPr>
                <w:sz w:val="21"/>
                <w:b/>
                <w:color w:val="000000"/>
              </w:rPr>
              <w:t>套</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pPr>
            <w:r>
              <w:rPr>
                <w:sz w:val="21"/>
                <w:b/>
                <w:color w:val="000000"/>
              </w:rPr>
              <w:t>三、教师语言终端模块</w:t>
            </w:r>
          </w:p>
          <w:p>
            <w:pPr>
              <w:pStyle w:val="null3"/>
            </w:pPr>
            <w:r>
              <w:rPr>
                <w:sz w:val="21"/>
                <w:color w:val="000000"/>
              </w:rPr>
              <w:t>1.</w:t>
            </w:r>
            <w:r>
              <w:rPr>
                <w:sz w:val="21"/>
                <w:color w:val="000000"/>
              </w:rPr>
              <w:t>一体式音视频交互处理单元，终端可独立运行，不依托于教师计算机、服务器等设备；</w:t>
            </w:r>
          </w:p>
          <w:p>
            <w:pPr>
              <w:pStyle w:val="null3"/>
            </w:pPr>
            <w:r>
              <w:rPr>
                <w:sz w:val="21"/>
                <w:color w:val="000000"/>
              </w:rPr>
              <w:t>2.</w:t>
            </w:r>
            <w:r>
              <w:rPr>
                <w:sz w:val="21"/>
                <w:color w:val="000000"/>
              </w:rPr>
              <w:t>星型网络架构；</w:t>
            </w:r>
          </w:p>
          <w:p>
            <w:pPr>
              <w:pStyle w:val="null3"/>
            </w:pPr>
            <w:r>
              <w:rPr>
                <w:sz w:val="21"/>
                <w:color w:val="000000"/>
              </w:rPr>
              <w:t>3.</w:t>
            </w:r>
            <w:r>
              <w:rPr>
                <w:sz w:val="21"/>
                <w:color w:val="000000"/>
              </w:rPr>
              <w:t>嵌入式触控一体式终端：主机、触控屏、摄像头一体式设计，无需外部接线；</w:t>
            </w:r>
          </w:p>
          <w:p>
            <w:pPr>
              <w:pStyle w:val="null3"/>
            </w:pPr>
            <w:r>
              <w:rPr>
                <w:sz w:val="21"/>
                <w:color w:val="000000"/>
              </w:rPr>
              <w:t>4.</w:t>
            </w:r>
            <w:r>
              <w:rPr>
                <w:sz w:val="21"/>
                <w:color w:val="000000"/>
              </w:rPr>
              <w:t>一体机顶部集成发言状态</w:t>
            </w:r>
            <w:r>
              <w:rPr>
                <w:sz w:val="21"/>
                <w:color w:val="000000"/>
              </w:rPr>
              <w:t>led</w:t>
            </w:r>
            <w:r>
              <w:rPr>
                <w:sz w:val="21"/>
                <w:color w:val="000000"/>
              </w:rPr>
              <w:t>指示灯；</w:t>
            </w:r>
          </w:p>
          <w:p>
            <w:pPr>
              <w:pStyle w:val="null3"/>
            </w:pPr>
            <w:r>
              <w:rPr>
                <w:sz w:val="21"/>
                <w:color w:val="000000"/>
              </w:rPr>
              <w:t>5.</w:t>
            </w:r>
            <w:r>
              <w:rPr>
                <w:sz w:val="21"/>
                <w:color w:val="000000"/>
              </w:rPr>
              <w:t>触控屏：≥</w:t>
            </w:r>
            <w:r>
              <w:rPr>
                <w:sz w:val="21"/>
                <w:color w:val="000000"/>
              </w:rPr>
              <w:t>15.6</w:t>
            </w:r>
            <w:r>
              <w:rPr>
                <w:sz w:val="21"/>
                <w:color w:val="000000"/>
              </w:rPr>
              <w:t>寸，多点电容触摸式高分辨率液晶屏，支持≥</w:t>
            </w:r>
            <w:r>
              <w:rPr>
                <w:sz w:val="21"/>
                <w:color w:val="000000"/>
              </w:rPr>
              <w:t>1920</w:t>
            </w:r>
            <w:r>
              <w:rPr>
                <w:sz w:val="21"/>
                <w:color w:val="000000"/>
              </w:rPr>
              <w:t>×</w:t>
            </w:r>
            <w:r>
              <w:rPr>
                <w:sz w:val="21"/>
                <w:color w:val="000000"/>
              </w:rPr>
              <w:t>1080</w:t>
            </w:r>
            <w:r>
              <w:rPr>
                <w:sz w:val="21"/>
                <w:color w:val="000000"/>
              </w:rPr>
              <w:t>分辨率；</w:t>
            </w:r>
          </w:p>
          <w:p>
            <w:pPr>
              <w:pStyle w:val="null3"/>
            </w:pPr>
            <w:r>
              <w:rPr>
                <w:sz w:val="21"/>
                <w:color w:val="000000"/>
              </w:rPr>
              <w:t>6.</w:t>
            </w:r>
            <w:r>
              <w:rPr>
                <w:sz w:val="21"/>
                <w:color w:val="000000"/>
              </w:rPr>
              <w:t>支持</w:t>
            </w:r>
            <w:r>
              <w:rPr>
                <w:sz w:val="21"/>
                <w:color w:val="000000"/>
              </w:rPr>
              <w:t>POE</w:t>
            </w:r>
            <w:r>
              <w:rPr>
                <w:sz w:val="21"/>
                <w:color w:val="000000"/>
              </w:rPr>
              <w:t>网络供电，只要一根标准网线即可实现音频数据传输、视频数据传输、控制信号、</w:t>
            </w:r>
            <w:r>
              <w:rPr>
                <w:sz w:val="21"/>
                <w:color w:val="000000"/>
              </w:rPr>
              <w:t>POE</w:t>
            </w:r>
            <w:r>
              <w:rPr>
                <w:sz w:val="21"/>
                <w:color w:val="000000"/>
              </w:rPr>
              <w:t>网络供电；</w:t>
            </w:r>
          </w:p>
          <w:p>
            <w:pPr>
              <w:pStyle w:val="null3"/>
            </w:pPr>
            <w:r>
              <w:rPr>
                <w:sz w:val="21"/>
                <w:color w:val="000000"/>
              </w:rPr>
              <w:t>▲</w:t>
            </w:r>
            <w:r>
              <w:rPr>
                <w:sz w:val="21"/>
                <w:color w:val="000000"/>
              </w:rPr>
              <w:t>7.</w:t>
            </w:r>
            <w:r>
              <w:rPr>
                <w:sz w:val="21"/>
                <w:color w:val="000000"/>
              </w:rPr>
              <w:t>终端系统稳定可靠，系统一次启动成功率：≥</w:t>
            </w:r>
            <w:r>
              <w:rPr>
                <w:sz w:val="21"/>
                <w:color w:val="000000"/>
              </w:rPr>
              <w:t>99.9</w:t>
            </w:r>
            <w:r>
              <w:rPr>
                <w:sz w:val="21"/>
                <w:color w:val="000000"/>
              </w:rPr>
              <w:t>％，（投标时提供以下证明材料之一：</w:t>
            </w:r>
          </w:p>
          <w:p>
            <w:pPr>
              <w:pStyle w:val="null3"/>
            </w:pPr>
            <w:r>
              <w:rPr>
                <w:sz w:val="21"/>
                <w:color w:val="000000"/>
              </w:rPr>
              <w:t>①</w:t>
            </w:r>
            <w:r>
              <w:rPr>
                <w:sz w:val="21"/>
                <w:color w:val="000000"/>
              </w:rPr>
              <w:t>提供由第三方检测机构出具的检测</w:t>
            </w:r>
            <w:r>
              <w:rPr>
                <w:sz w:val="21"/>
                <w:color w:val="000000"/>
              </w:rPr>
              <w:t>/</w:t>
            </w:r>
            <w:r>
              <w:rPr>
                <w:sz w:val="21"/>
                <w:color w:val="000000"/>
              </w:rPr>
              <w:t>检验报告扫描件证明；</w:t>
            </w:r>
          </w:p>
          <w:p>
            <w:pPr>
              <w:pStyle w:val="null3"/>
            </w:pPr>
            <w:r>
              <w:rPr>
                <w:sz w:val="21"/>
                <w:color w:val="000000"/>
              </w:rPr>
              <w:t>②提供产品制造商官网相应功能截图；</w:t>
            </w:r>
          </w:p>
          <w:p>
            <w:pPr>
              <w:pStyle w:val="null3"/>
            </w:pPr>
            <w:r>
              <w:rPr>
                <w:sz w:val="21"/>
                <w:color w:val="000000"/>
              </w:rPr>
              <w:t>③提供</w:t>
            </w:r>
            <w:r>
              <w:rPr>
                <w:sz w:val="21"/>
                <w:color w:val="000000"/>
              </w:rPr>
              <w:t>产品制造商官网产品技术白皮书该功能证明截图</w:t>
            </w:r>
            <w:r>
              <w:rPr>
                <w:sz w:val="21"/>
                <w:color w:val="000000"/>
              </w:rPr>
              <w:t>）；</w:t>
            </w:r>
          </w:p>
          <w:p>
            <w:pPr>
              <w:pStyle w:val="null3"/>
            </w:pPr>
            <w:r>
              <w:rPr>
                <w:sz w:val="21"/>
                <w:color w:val="000000"/>
              </w:rPr>
              <w:t>8.</w:t>
            </w:r>
            <w:r>
              <w:rPr>
                <w:sz w:val="21"/>
                <w:color w:val="000000"/>
              </w:rPr>
              <w:t>嵌</w:t>
            </w:r>
            <w:r>
              <w:rPr>
                <w:sz w:val="21"/>
                <w:color w:val="000000"/>
              </w:rPr>
              <w:t>入式</w:t>
            </w:r>
            <w:r>
              <w:rPr>
                <w:sz w:val="21"/>
                <w:color w:val="000000"/>
              </w:rPr>
              <w:t>ARM</w:t>
            </w:r>
            <w:r>
              <w:rPr>
                <w:sz w:val="21"/>
                <w:color w:val="000000"/>
              </w:rPr>
              <w:t>架构六核处理器，内存：≥</w:t>
            </w:r>
            <w:r>
              <w:rPr>
                <w:sz w:val="21"/>
                <w:color w:val="000000"/>
              </w:rPr>
              <w:t>2G</w:t>
            </w:r>
            <w:r>
              <w:rPr>
                <w:sz w:val="21"/>
                <w:color w:val="000000"/>
              </w:rPr>
              <w:t>内存；</w:t>
            </w:r>
          </w:p>
          <w:p>
            <w:pPr>
              <w:pStyle w:val="null3"/>
            </w:pPr>
            <w:r>
              <w:rPr>
                <w:sz w:val="21"/>
                <w:color w:val="000000"/>
              </w:rPr>
              <w:t>9.</w:t>
            </w:r>
            <w:r>
              <w:rPr>
                <w:sz w:val="21"/>
                <w:color w:val="000000"/>
              </w:rPr>
              <w:t>摄像头：触控屏顶端嵌入式设计，内置嵌入式高清摄像头，像素数≥</w:t>
            </w:r>
            <w:r>
              <w:rPr>
                <w:sz w:val="21"/>
                <w:color w:val="000000"/>
              </w:rPr>
              <w:t>500</w:t>
            </w:r>
            <w:r>
              <w:rPr>
                <w:sz w:val="21"/>
                <w:color w:val="000000"/>
              </w:rPr>
              <w:t>万</w:t>
            </w:r>
            <w:r>
              <w:rPr>
                <w:sz w:val="21"/>
                <w:color w:val="000000"/>
              </w:rPr>
              <w:t>,</w:t>
            </w:r>
            <w:r>
              <w:rPr>
                <w:sz w:val="21"/>
                <w:color w:val="000000"/>
              </w:rPr>
              <w:t>实现可视化情景互动授课、训练，实现视频实时录制、实时回放；</w:t>
            </w:r>
          </w:p>
          <w:p>
            <w:pPr>
              <w:pStyle w:val="null3"/>
            </w:pPr>
            <w:r>
              <w:rPr>
                <w:sz w:val="21"/>
                <w:color w:val="000000"/>
              </w:rPr>
              <w:t>▲</w:t>
            </w:r>
            <w:r>
              <w:rPr>
                <w:sz w:val="21"/>
                <w:color w:val="000000"/>
              </w:rPr>
              <w:t>10.</w:t>
            </w:r>
            <w:r>
              <w:rPr>
                <w:sz w:val="21"/>
                <w:color w:val="000000"/>
              </w:rPr>
              <w:t>拓展：支持外接存储；≥</w:t>
            </w:r>
            <w:r>
              <w:rPr>
                <w:sz w:val="21"/>
                <w:color w:val="000000"/>
              </w:rPr>
              <w:t>3</w:t>
            </w:r>
            <w:r>
              <w:rPr>
                <w:sz w:val="21"/>
                <w:color w:val="000000"/>
              </w:rPr>
              <w:t>个</w:t>
            </w:r>
            <w:r>
              <w:rPr>
                <w:sz w:val="21"/>
                <w:color w:val="000000"/>
              </w:rPr>
              <w:t>USB2.0</w:t>
            </w:r>
            <w:r>
              <w:rPr>
                <w:sz w:val="21"/>
                <w:color w:val="000000"/>
              </w:rPr>
              <w:t>，≥</w:t>
            </w:r>
            <w:r>
              <w:rPr>
                <w:sz w:val="21"/>
                <w:color w:val="000000"/>
              </w:rPr>
              <w:t>1</w:t>
            </w:r>
            <w:r>
              <w:rPr>
                <w:sz w:val="21"/>
                <w:color w:val="000000"/>
              </w:rPr>
              <w:t>个</w:t>
            </w:r>
            <w:r>
              <w:rPr>
                <w:sz w:val="21"/>
                <w:color w:val="000000"/>
              </w:rPr>
              <w:t>Type-C</w:t>
            </w:r>
            <w:r>
              <w:rPr>
                <w:sz w:val="21"/>
                <w:color w:val="000000"/>
              </w:rPr>
              <w:t>；支持视频辅助输出：≥</w:t>
            </w:r>
            <w:r>
              <w:rPr>
                <w:sz w:val="21"/>
                <w:color w:val="000000"/>
              </w:rPr>
              <w:t>1</w:t>
            </w:r>
            <w:r>
              <w:rPr>
                <w:sz w:val="21"/>
                <w:color w:val="000000"/>
              </w:rPr>
              <w:t>路</w:t>
            </w:r>
            <w:r>
              <w:rPr>
                <w:sz w:val="21"/>
                <w:color w:val="000000"/>
              </w:rPr>
              <w:t>HDMI</w:t>
            </w:r>
            <w:r>
              <w:rPr>
                <w:sz w:val="21"/>
                <w:color w:val="000000"/>
              </w:rPr>
              <w:t>，支持</w:t>
            </w:r>
            <w:r>
              <w:rPr>
                <w:sz w:val="21"/>
                <w:color w:val="000000"/>
              </w:rPr>
              <w:t>POE</w:t>
            </w:r>
            <w:r>
              <w:rPr>
                <w:sz w:val="21"/>
                <w:color w:val="000000"/>
              </w:rPr>
              <w:t>供电</w:t>
            </w:r>
            <w:r>
              <w:rPr>
                <w:sz w:val="21"/>
                <w:color w:val="000000"/>
              </w:rPr>
              <w:t>:</w:t>
            </w:r>
            <w:r>
              <w:rPr>
                <w:sz w:val="21"/>
                <w:color w:val="000000"/>
              </w:rPr>
              <w:t>≥</w:t>
            </w:r>
            <w:r>
              <w:rPr>
                <w:sz w:val="21"/>
                <w:color w:val="000000"/>
              </w:rPr>
              <w:t>1</w:t>
            </w:r>
            <w:r>
              <w:rPr>
                <w:sz w:val="21"/>
                <w:color w:val="000000"/>
              </w:rPr>
              <w:t>路</w:t>
            </w:r>
            <w:r>
              <w:rPr>
                <w:sz w:val="21"/>
                <w:color w:val="000000"/>
              </w:rPr>
              <w:t>RJ-45</w:t>
            </w:r>
            <w:r>
              <w:rPr>
                <w:sz w:val="21"/>
                <w:color w:val="000000"/>
              </w:rPr>
              <w:t>；支持独立电源供电，≥</w:t>
            </w:r>
            <w:r>
              <w:rPr>
                <w:sz w:val="21"/>
                <w:color w:val="000000"/>
              </w:rPr>
              <w:t>1</w:t>
            </w:r>
            <w:r>
              <w:rPr>
                <w:sz w:val="21"/>
                <w:color w:val="000000"/>
              </w:rPr>
              <w:t>路</w:t>
            </w:r>
            <w:r>
              <w:rPr>
                <w:sz w:val="21"/>
                <w:color w:val="000000"/>
              </w:rPr>
              <w:t>12V DC</w:t>
            </w:r>
            <w:r>
              <w:rPr>
                <w:sz w:val="21"/>
                <w:color w:val="000000"/>
              </w:rPr>
              <w:t>；话筒：≥</w:t>
            </w:r>
            <w:r>
              <w:rPr>
                <w:sz w:val="21"/>
                <w:color w:val="000000"/>
              </w:rPr>
              <w:t>1</w:t>
            </w:r>
            <w:r>
              <w:rPr>
                <w:sz w:val="21"/>
                <w:color w:val="000000"/>
              </w:rPr>
              <w:t>个</w:t>
            </w:r>
            <w:r>
              <w:rPr>
                <w:sz w:val="21"/>
                <w:color w:val="000000"/>
              </w:rPr>
              <w:t>3.5mm</w:t>
            </w:r>
            <w:r>
              <w:rPr>
                <w:sz w:val="21"/>
                <w:color w:val="000000"/>
              </w:rPr>
              <w:t>；支持辅助耳机输出，耳机：≥</w:t>
            </w:r>
            <w:r>
              <w:rPr>
                <w:sz w:val="21"/>
                <w:color w:val="000000"/>
              </w:rPr>
              <w:t>2</w:t>
            </w:r>
            <w:r>
              <w:rPr>
                <w:sz w:val="21"/>
                <w:color w:val="000000"/>
              </w:rPr>
              <w:t>个</w:t>
            </w:r>
            <w:r>
              <w:rPr>
                <w:sz w:val="21"/>
                <w:color w:val="000000"/>
              </w:rPr>
              <w:t>3.5mm</w:t>
            </w:r>
            <w:r>
              <w:rPr>
                <w:sz w:val="21"/>
                <w:color w:val="000000"/>
              </w:rPr>
              <w:t>，（投标提供产品实物照片，需体现产品拓展接口，加盖投标人公章）；</w:t>
            </w:r>
          </w:p>
          <w:p>
            <w:pPr>
              <w:pStyle w:val="null3"/>
            </w:pPr>
            <w:r>
              <w:rPr>
                <w:sz w:val="21"/>
                <w:color w:val="000000"/>
              </w:rPr>
              <w:t>11.</w:t>
            </w:r>
            <w:r>
              <w:rPr>
                <w:sz w:val="21"/>
                <w:color w:val="000000"/>
              </w:rPr>
              <w:t>支持拓展鹅颈麦；</w:t>
            </w:r>
          </w:p>
          <w:p>
            <w:pPr>
              <w:pStyle w:val="null3"/>
            </w:pPr>
            <w:r>
              <w:rPr>
                <w:sz w:val="21"/>
                <w:color w:val="000000"/>
              </w:rPr>
              <w:t>12.</w:t>
            </w:r>
            <w:r>
              <w:rPr>
                <w:sz w:val="21"/>
                <w:color w:val="000000"/>
              </w:rPr>
              <w:t>终端嵌入式浏览器，可进行教学网站的数据检索、教学资源浏览和点播学习资料；</w:t>
            </w:r>
          </w:p>
          <w:p>
            <w:pPr>
              <w:pStyle w:val="null3"/>
            </w:pPr>
            <w:r>
              <w:rPr>
                <w:sz w:val="21"/>
                <w:color w:val="000000"/>
              </w:rPr>
              <w:t>13.</w:t>
            </w:r>
            <w:r>
              <w:rPr>
                <w:sz w:val="21"/>
                <w:color w:val="000000"/>
              </w:rPr>
              <w:t>支持高清视频</w:t>
            </w:r>
            <w:r>
              <w:rPr>
                <w:sz w:val="21"/>
                <w:color w:val="000000"/>
              </w:rPr>
              <w:t>VOD</w:t>
            </w:r>
            <w:r>
              <w:rPr>
                <w:sz w:val="21"/>
                <w:color w:val="000000"/>
              </w:rPr>
              <w:t>点播、支持</w:t>
            </w:r>
            <w:r>
              <w:rPr>
                <w:sz w:val="21"/>
                <w:color w:val="000000"/>
              </w:rPr>
              <w:t>word</w:t>
            </w:r>
            <w:r>
              <w:rPr>
                <w:sz w:val="21"/>
                <w:color w:val="000000"/>
              </w:rPr>
              <w:t>、</w:t>
            </w:r>
            <w:r>
              <w:rPr>
                <w:sz w:val="21"/>
                <w:color w:val="000000"/>
              </w:rPr>
              <w:t>excel</w:t>
            </w:r>
            <w:r>
              <w:rPr>
                <w:sz w:val="21"/>
                <w:color w:val="000000"/>
              </w:rPr>
              <w:t>、</w:t>
            </w:r>
            <w:r>
              <w:rPr>
                <w:sz w:val="21"/>
                <w:color w:val="000000"/>
              </w:rPr>
              <w:t>ppt</w:t>
            </w:r>
            <w:r>
              <w:rPr>
                <w:sz w:val="21"/>
                <w:color w:val="000000"/>
              </w:rPr>
              <w:t>、</w:t>
            </w:r>
            <w:r>
              <w:rPr>
                <w:sz w:val="21"/>
                <w:color w:val="000000"/>
              </w:rPr>
              <w:t>pdf</w:t>
            </w:r>
            <w:r>
              <w:rPr>
                <w:sz w:val="21"/>
                <w:color w:val="000000"/>
              </w:rPr>
              <w:t>等通用文件点播；</w:t>
            </w:r>
          </w:p>
          <w:p>
            <w:pPr>
              <w:pStyle w:val="null3"/>
            </w:pPr>
            <w:r>
              <w:rPr>
                <w:sz w:val="21"/>
                <w:color w:val="000000"/>
              </w:rPr>
              <w:t>14.</w:t>
            </w:r>
            <w:r>
              <w:rPr>
                <w:sz w:val="21"/>
                <w:color w:val="000000"/>
              </w:rPr>
              <w:t>支持安装教学</w:t>
            </w:r>
            <w:r>
              <w:rPr>
                <w:sz w:val="21"/>
                <w:color w:val="000000"/>
              </w:rPr>
              <w:t>APP</w:t>
            </w:r>
            <w:r>
              <w:rPr>
                <w:sz w:val="21"/>
                <w:color w:val="000000"/>
              </w:rPr>
              <w:t>；</w:t>
            </w:r>
          </w:p>
          <w:p>
            <w:pPr>
              <w:pStyle w:val="null3"/>
            </w:pPr>
            <w:r>
              <w:rPr>
                <w:sz w:val="21"/>
                <w:color w:val="000000"/>
              </w:rPr>
              <w:t>▲</w:t>
            </w:r>
            <w:r>
              <w:rPr>
                <w:sz w:val="21"/>
                <w:color w:val="000000"/>
              </w:rPr>
              <w:t>15.</w:t>
            </w:r>
            <w:r>
              <w:rPr>
                <w:sz w:val="21"/>
                <w:color w:val="000000"/>
              </w:rPr>
              <w:t>静音设计，减少语言教学过程中的噪音干扰，终端设备运行噪音</w:t>
            </w:r>
            <w:r>
              <w:rPr>
                <w:sz w:val="21"/>
                <w:color w:val="000000"/>
              </w:rPr>
              <w:t>:</w:t>
            </w:r>
            <w:r>
              <w:rPr>
                <w:sz w:val="21"/>
                <w:color w:val="000000"/>
              </w:rPr>
              <w:t>≤</w:t>
            </w:r>
            <w:r>
              <w:rPr>
                <w:sz w:val="21"/>
                <w:color w:val="000000"/>
              </w:rPr>
              <w:t>16dB</w:t>
            </w:r>
            <w:r>
              <w:rPr>
                <w:sz w:val="21"/>
                <w:color w:val="000000"/>
              </w:rPr>
              <w:t>，（投标时提供以下证明材料之一：</w:t>
            </w:r>
          </w:p>
          <w:p>
            <w:pPr>
              <w:pStyle w:val="null3"/>
            </w:pPr>
            <w:r>
              <w:rPr>
                <w:sz w:val="21"/>
                <w:color w:val="000000"/>
              </w:rPr>
              <w:t>①</w:t>
            </w:r>
            <w:r>
              <w:rPr>
                <w:sz w:val="21"/>
                <w:color w:val="000000"/>
              </w:rPr>
              <w:t>提供由第三方检测机构出具的检测</w:t>
            </w:r>
            <w:r>
              <w:rPr>
                <w:sz w:val="21"/>
                <w:color w:val="000000"/>
              </w:rPr>
              <w:t>/</w:t>
            </w:r>
            <w:r>
              <w:rPr>
                <w:sz w:val="21"/>
                <w:color w:val="000000"/>
              </w:rPr>
              <w:t>检验报告扫描件证明；</w:t>
            </w:r>
          </w:p>
          <w:p>
            <w:pPr>
              <w:pStyle w:val="null3"/>
            </w:pPr>
            <w:r>
              <w:rPr>
                <w:sz w:val="21"/>
                <w:color w:val="000000"/>
              </w:rPr>
              <w:t>②提供产品制造商官网相应功能截图；</w:t>
            </w:r>
          </w:p>
          <w:p>
            <w:pPr>
              <w:pStyle w:val="null3"/>
            </w:pPr>
            <w:r>
              <w:rPr>
                <w:sz w:val="21"/>
                <w:color w:val="000000"/>
              </w:rPr>
              <w:t>③提供</w:t>
            </w:r>
            <w:r>
              <w:rPr>
                <w:sz w:val="21"/>
                <w:color w:val="000000"/>
              </w:rPr>
              <w:t>产品制造商官网产品技术白皮书该功能证明截图）；</w:t>
            </w:r>
          </w:p>
          <w:p>
            <w:pPr>
              <w:pStyle w:val="null3"/>
            </w:pPr>
            <w:r>
              <w:rPr>
                <w:sz w:val="21"/>
                <w:color w:val="000000"/>
              </w:rPr>
              <w:t>▲</w:t>
            </w:r>
            <w:r>
              <w:rPr>
                <w:sz w:val="21"/>
                <w:color w:val="000000"/>
              </w:rPr>
              <w:t>16.</w:t>
            </w:r>
            <w:r>
              <w:rPr>
                <w:sz w:val="21"/>
                <w:color w:val="000000"/>
              </w:rPr>
              <w:t>低功耗无风扇设计，功率：≤</w:t>
            </w:r>
            <w:r>
              <w:rPr>
                <w:sz w:val="21"/>
                <w:color w:val="000000"/>
              </w:rPr>
              <w:t>10W</w:t>
            </w:r>
            <w:r>
              <w:rPr>
                <w:sz w:val="21"/>
                <w:color w:val="000000"/>
              </w:rPr>
              <w:t>，（投标时提供以下证明材料之一：</w:t>
            </w:r>
          </w:p>
          <w:p>
            <w:pPr>
              <w:pStyle w:val="null3"/>
            </w:pPr>
            <w:r>
              <w:rPr>
                <w:sz w:val="21"/>
                <w:color w:val="000000"/>
              </w:rPr>
              <w:t>①</w:t>
            </w:r>
            <w:r>
              <w:rPr>
                <w:sz w:val="21"/>
                <w:color w:val="000000"/>
              </w:rPr>
              <w:t>提供由第三方检测机构出具的检测</w:t>
            </w:r>
            <w:r>
              <w:rPr>
                <w:sz w:val="21"/>
                <w:color w:val="000000"/>
              </w:rPr>
              <w:t>/</w:t>
            </w:r>
            <w:r>
              <w:rPr>
                <w:sz w:val="21"/>
                <w:color w:val="000000"/>
              </w:rPr>
              <w:t>检验报告扫描件证明；</w:t>
            </w:r>
          </w:p>
          <w:p>
            <w:pPr>
              <w:pStyle w:val="null3"/>
            </w:pPr>
            <w:r>
              <w:rPr>
                <w:sz w:val="21"/>
                <w:color w:val="000000"/>
              </w:rPr>
              <w:t>②提供产品制造商官网相应功能截图；</w:t>
            </w:r>
          </w:p>
          <w:p>
            <w:pPr>
              <w:pStyle w:val="null3"/>
            </w:pPr>
            <w:r>
              <w:rPr>
                <w:sz w:val="21"/>
                <w:color w:val="000000"/>
              </w:rPr>
              <w:t>③提供</w:t>
            </w:r>
            <w:r>
              <w:rPr>
                <w:sz w:val="21"/>
                <w:color w:val="000000"/>
              </w:rPr>
              <w:t>产品制造商官网产品技术白皮书该功能证明截图）；</w:t>
            </w:r>
          </w:p>
          <w:p>
            <w:pPr>
              <w:pStyle w:val="null3"/>
            </w:pPr>
            <w:r>
              <w:rPr>
                <w:sz w:val="21"/>
                <w:color w:val="000000"/>
              </w:rPr>
              <w:t>17.</w:t>
            </w:r>
            <w:r>
              <w:rPr>
                <w:sz w:val="21"/>
                <w:color w:val="000000"/>
              </w:rPr>
              <w:t>音频存储、数字录音：</w:t>
            </w:r>
            <w:r>
              <w:rPr>
                <w:sz w:val="21"/>
                <w:color w:val="000000"/>
              </w:rPr>
              <w:t>MP3</w:t>
            </w:r>
            <w:r>
              <w:rPr>
                <w:sz w:val="21"/>
                <w:color w:val="000000"/>
              </w:rPr>
              <w:t>或</w:t>
            </w:r>
            <w:r>
              <w:rPr>
                <w:sz w:val="21"/>
                <w:color w:val="000000"/>
              </w:rPr>
              <w:t>WAV</w:t>
            </w:r>
            <w:r>
              <w:rPr>
                <w:sz w:val="21"/>
                <w:color w:val="000000"/>
              </w:rPr>
              <w:t>格式，立体声，≥</w:t>
            </w:r>
            <w:r>
              <w:rPr>
                <w:sz w:val="21"/>
                <w:color w:val="000000"/>
              </w:rPr>
              <w:t>16</w:t>
            </w:r>
            <w:r>
              <w:rPr>
                <w:sz w:val="21"/>
                <w:color w:val="000000"/>
              </w:rPr>
              <w:t>位采样精度，≥</w:t>
            </w:r>
            <w:r>
              <w:rPr>
                <w:sz w:val="21"/>
                <w:color w:val="000000"/>
              </w:rPr>
              <w:t>44.1KHz</w:t>
            </w:r>
            <w:r>
              <w:rPr>
                <w:sz w:val="21"/>
                <w:color w:val="000000"/>
              </w:rPr>
              <w:t>采样频率；</w:t>
            </w:r>
          </w:p>
          <w:p>
            <w:pPr>
              <w:pStyle w:val="null3"/>
            </w:pPr>
            <w:r>
              <w:rPr>
                <w:sz w:val="21"/>
                <w:color w:val="000000"/>
              </w:rPr>
              <w:t>18.</w:t>
            </w:r>
            <w:r>
              <w:rPr>
                <w:sz w:val="21"/>
                <w:color w:val="000000"/>
              </w:rPr>
              <w:t>频率响应：</w:t>
            </w:r>
            <w:r>
              <w:rPr>
                <w:sz w:val="21"/>
                <w:color w:val="000000"/>
              </w:rPr>
              <w:t>125Hz</w:t>
            </w:r>
            <w:r>
              <w:rPr>
                <w:sz w:val="21"/>
                <w:color w:val="000000"/>
              </w:rPr>
              <w:t>～</w:t>
            </w:r>
            <w:r>
              <w:rPr>
                <w:sz w:val="21"/>
                <w:color w:val="000000"/>
              </w:rPr>
              <w:t>12500Hz</w:t>
            </w:r>
            <w:r>
              <w:rPr>
                <w:sz w:val="21"/>
                <w:color w:val="000000"/>
              </w:rPr>
              <w:t>；信噪比：≥</w:t>
            </w:r>
            <w:r>
              <w:rPr>
                <w:sz w:val="21"/>
                <w:color w:val="000000"/>
              </w:rPr>
              <w:t>70dB</w:t>
            </w:r>
            <w:r>
              <w:rPr>
                <w:sz w:val="21"/>
                <w:color w:val="000000"/>
              </w:rPr>
              <w:t>；失真度：≤</w:t>
            </w:r>
            <w:r>
              <w:rPr>
                <w:sz w:val="21"/>
                <w:color w:val="000000"/>
              </w:rPr>
              <w:t>0.15%</w:t>
            </w:r>
            <w:r>
              <w:rPr>
                <w:sz w:val="21"/>
                <w:color w:val="000000"/>
              </w:rPr>
              <w:t>；，广播延迟≤</w:t>
            </w:r>
            <w:r>
              <w:rPr>
                <w:sz w:val="21"/>
                <w:color w:val="000000"/>
              </w:rPr>
              <w:t>3ms</w:t>
            </w:r>
            <w:r>
              <w:rPr>
                <w:sz w:val="21"/>
                <w:color w:val="000000"/>
              </w:rPr>
              <w:t>；</w:t>
            </w:r>
          </w:p>
          <w:p>
            <w:pPr>
              <w:pStyle w:val="null3"/>
            </w:pPr>
            <w:r>
              <w:rPr>
                <w:sz w:val="21"/>
                <w:color w:val="000000"/>
              </w:rPr>
              <w:t>19.</w:t>
            </w:r>
            <w:r>
              <w:rPr>
                <w:sz w:val="21"/>
                <w:color w:val="000000"/>
              </w:rPr>
              <w:t>网络传输协议：系统采用标准以太网架构， 符合国际标准</w:t>
            </w:r>
            <w:r>
              <w:rPr>
                <w:sz w:val="21"/>
                <w:color w:val="000000"/>
              </w:rPr>
              <w:t xml:space="preserve">TCP/IP </w:t>
            </w:r>
            <w:r>
              <w:rPr>
                <w:sz w:val="21"/>
                <w:color w:val="000000"/>
              </w:rPr>
              <w:t>协议；</w:t>
            </w:r>
          </w:p>
          <w:p>
            <w:pPr>
              <w:pStyle w:val="null3"/>
            </w:pPr>
            <w:r>
              <w:rPr>
                <w:sz w:val="21"/>
                <w:color w:val="000000"/>
              </w:rPr>
              <w:t>20.</w:t>
            </w:r>
            <w:r>
              <w:rPr>
                <w:sz w:val="21"/>
                <w:color w:val="000000"/>
              </w:rPr>
              <w:t>支持虚拟化软件部署，可扩展服务器虚拟化软件实现云部署；</w:t>
            </w:r>
          </w:p>
          <w:p>
            <w:pPr>
              <w:pStyle w:val="null3"/>
            </w:pPr>
            <w:r>
              <w:rPr>
                <w:sz w:val="21"/>
                <w:color w:val="000000"/>
              </w:rPr>
              <w:t>21.</w:t>
            </w:r>
            <w:r>
              <w:rPr>
                <w:sz w:val="21"/>
                <w:color w:val="000000"/>
              </w:rPr>
              <w:t>原厂三年保修服务，投标人提供</w:t>
            </w:r>
            <w:r>
              <w:rPr>
                <w:sz w:val="21"/>
                <w:color w:val="000000"/>
              </w:rPr>
              <w:t>原厂</w:t>
            </w:r>
            <w:r>
              <w:rPr>
                <w:sz w:val="21"/>
                <w:color w:val="000000"/>
              </w:rPr>
              <w:t>的保修服务承诺函并加盖投标人公章。</w:t>
            </w:r>
          </w:p>
        </w:tc>
        <w:tc>
          <w:tcPr>
            <w:tcW w:type="dxa" w:w="76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b/>
                <w:color w:val="000000"/>
              </w:rPr>
              <w:t>4</w:t>
            </w:r>
            <w:r>
              <w:rPr>
                <w:sz w:val="21"/>
                <w:b/>
                <w:color w:val="000000"/>
              </w:rPr>
              <w:t>台</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pPr>
            <w:r>
              <w:rPr>
                <w:sz w:val="21"/>
                <w:b/>
                <w:color w:val="000000"/>
              </w:rPr>
              <w:t>四、语言终端嵌入式软件模块</w:t>
            </w:r>
          </w:p>
          <w:p>
            <w:pPr>
              <w:pStyle w:val="null3"/>
            </w:pPr>
            <w:r>
              <w:rPr>
                <w:sz w:val="21"/>
                <w:color w:val="000000"/>
              </w:rPr>
              <w:t>▲</w:t>
            </w:r>
            <w:r>
              <w:rPr>
                <w:sz w:val="21"/>
                <w:color w:val="000000"/>
              </w:rPr>
              <w:t>1.</w:t>
            </w:r>
            <w:r>
              <w:rPr>
                <w:sz w:val="21"/>
                <w:color w:val="000000"/>
              </w:rPr>
              <w:t>学生状态显示功能：支持班级座位表导入，支持</w:t>
            </w:r>
            <w:r>
              <w:rPr>
                <w:sz w:val="21"/>
                <w:color w:val="000000"/>
              </w:rPr>
              <w:t>TXT</w:t>
            </w:r>
            <w:r>
              <w:rPr>
                <w:sz w:val="21"/>
                <w:color w:val="000000"/>
              </w:rPr>
              <w:t>、</w:t>
            </w:r>
            <w:r>
              <w:rPr>
                <w:sz w:val="21"/>
                <w:color w:val="000000"/>
              </w:rPr>
              <w:t>EXCEL</w:t>
            </w:r>
            <w:r>
              <w:rPr>
                <w:sz w:val="21"/>
                <w:color w:val="000000"/>
              </w:rPr>
              <w:t>等格式导入，学生图标以学生姓名、考号等方式显示，学生图标能亮色和灰色区别在线和非在线状态（投标时提供产品功能截图，加盖投标人公章）；</w:t>
            </w:r>
          </w:p>
          <w:p>
            <w:pPr>
              <w:pStyle w:val="null3"/>
            </w:pPr>
            <w:r>
              <w:rPr>
                <w:sz w:val="21"/>
                <w:color w:val="000000"/>
              </w:rPr>
              <w:t>2.</w:t>
            </w:r>
            <w:r>
              <w:rPr>
                <w:sz w:val="21"/>
                <w:color w:val="000000"/>
              </w:rPr>
              <w:t>双冗余备份：在口语、听力等训练考试时，学生的音频、视频以及答题内容可以同步保存在学生机本地和教师机上，以防止在训练考试过程中由于网络或教师机发生故障时发生数据丢失；</w:t>
            </w:r>
          </w:p>
          <w:p>
            <w:pPr>
              <w:pStyle w:val="null3"/>
            </w:pPr>
            <w:r>
              <w:rPr>
                <w:sz w:val="21"/>
                <w:color w:val="000000"/>
              </w:rPr>
              <w:t>3.</w:t>
            </w:r>
            <w:r>
              <w:rPr>
                <w:sz w:val="21"/>
                <w:color w:val="000000"/>
              </w:rPr>
              <w:t>语言学习训练播放器：</w:t>
            </w:r>
          </w:p>
          <w:p>
            <w:pPr>
              <w:pStyle w:val="null3"/>
            </w:pPr>
            <w:r>
              <w:rPr>
                <w:sz w:val="21"/>
                <w:color w:val="000000"/>
              </w:rPr>
              <w:t>3.1.</w:t>
            </w:r>
            <w:r>
              <w:rPr>
                <w:sz w:val="21"/>
                <w:color w:val="000000"/>
              </w:rPr>
              <w:t>支持学生自主听力练习和口译练习功能；变速不变调播放；设定书签、句复听、段复听、播放滑块随意拖动；双轨录音；必须支持</w:t>
            </w:r>
            <w:r>
              <w:rPr>
                <w:sz w:val="21"/>
                <w:color w:val="000000"/>
              </w:rPr>
              <w:t>4</w:t>
            </w:r>
            <w:r>
              <w:rPr>
                <w:sz w:val="21"/>
                <w:color w:val="000000"/>
              </w:rPr>
              <w:t>种录音回放模式（源语、译语、左源右译、源译混听）、文本同屏幕显示等；</w:t>
            </w:r>
          </w:p>
          <w:p>
            <w:pPr>
              <w:pStyle w:val="null3"/>
            </w:pPr>
            <w:r>
              <w:rPr>
                <w:sz w:val="21"/>
                <w:color w:val="000000"/>
              </w:rPr>
              <w:t>3.2.</w:t>
            </w:r>
            <w:r>
              <w:rPr>
                <w:sz w:val="21"/>
                <w:color w:val="000000"/>
              </w:rPr>
              <w:t>具备音频跟读、电影配音功能，学生通过模仿跟读训练提高学生听说能力，支持双通道回听；</w:t>
            </w:r>
          </w:p>
          <w:p>
            <w:pPr>
              <w:pStyle w:val="null3"/>
            </w:pPr>
            <w:r>
              <w:rPr>
                <w:sz w:val="21"/>
                <w:color w:val="000000"/>
              </w:rPr>
              <w:t>3.3.</w:t>
            </w:r>
            <w:r>
              <w:rPr>
                <w:sz w:val="21"/>
                <w:color w:val="000000"/>
              </w:rPr>
              <w:t>支持对播放的训练文件进行字幕隐藏、波形显示；</w:t>
            </w:r>
          </w:p>
          <w:p>
            <w:pPr>
              <w:pStyle w:val="null3"/>
            </w:pPr>
            <w:r>
              <w:rPr>
                <w:sz w:val="21"/>
                <w:color w:val="000000"/>
              </w:rPr>
              <w:t>3.4.</w:t>
            </w:r>
            <w:r>
              <w:rPr>
                <w:sz w:val="21"/>
                <w:color w:val="000000"/>
              </w:rPr>
              <w:t>播放器支持独立使用，学生可在任意计算机、笔记本、移动设备上安装使用，使得语言训练不受环境限制；</w:t>
            </w:r>
          </w:p>
          <w:p>
            <w:pPr>
              <w:pStyle w:val="null3"/>
            </w:pPr>
            <w:r>
              <w:rPr>
                <w:sz w:val="21"/>
                <w:color w:val="000000"/>
              </w:rPr>
              <w:t>4.</w:t>
            </w:r>
            <w:r>
              <w:rPr>
                <w:sz w:val="21"/>
                <w:color w:val="000000"/>
              </w:rPr>
              <w:t>自主学习：</w:t>
            </w:r>
          </w:p>
          <w:p>
            <w:pPr>
              <w:pStyle w:val="null3"/>
            </w:pPr>
            <w:r>
              <w:rPr>
                <w:sz w:val="21"/>
                <w:color w:val="000000"/>
              </w:rPr>
              <w:t>4.1.Internet</w:t>
            </w:r>
            <w:r>
              <w:rPr>
                <w:sz w:val="21"/>
                <w:color w:val="000000"/>
              </w:rPr>
              <w:t>浏览：学生端可转入</w:t>
            </w:r>
            <w:r>
              <w:rPr>
                <w:sz w:val="21"/>
                <w:color w:val="000000"/>
              </w:rPr>
              <w:t>PC</w:t>
            </w:r>
            <w:r>
              <w:rPr>
                <w:sz w:val="21"/>
                <w:color w:val="000000"/>
              </w:rPr>
              <w:t>环境，浏览在线自主学习平台中的教学资源，进行音视频的点播、进行自主测试考试或参与教学讨论互动，教师可将自己制作的课件提交到网上学习平台，供学员自主选择学习；</w:t>
            </w:r>
          </w:p>
          <w:p>
            <w:pPr>
              <w:pStyle w:val="null3"/>
            </w:pPr>
            <w:r>
              <w:rPr>
                <w:sz w:val="21"/>
                <w:color w:val="000000"/>
              </w:rPr>
              <w:t>4.2.VOD</w:t>
            </w:r>
            <w:r>
              <w:rPr>
                <w:sz w:val="21"/>
                <w:color w:val="000000"/>
              </w:rPr>
              <w:t>视频点播：学生端支持</w:t>
            </w:r>
            <w:r>
              <w:rPr>
                <w:sz w:val="21"/>
                <w:color w:val="000000"/>
              </w:rPr>
              <w:t>VOD</w:t>
            </w:r>
            <w:r>
              <w:rPr>
                <w:sz w:val="21"/>
                <w:color w:val="000000"/>
              </w:rPr>
              <w:t>影视资料点播，可以点播本地资源服务器及校园网上任意共享资源服务器中的影视资料；</w:t>
            </w:r>
          </w:p>
          <w:p>
            <w:pPr>
              <w:pStyle w:val="null3"/>
            </w:pPr>
            <w:r>
              <w:rPr>
                <w:sz w:val="21"/>
                <w:color w:val="000000"/>
              </w:rPr>
              <w:t>4.3.AOD</w:t>
            </w:r>
            <w:r>
              <w:rPr>
                <w:sz w:val="21"/>
                <w:color w:val="000000"/>
              </w:rPr>
              <w:t>音频点播：学生端支持点播本地服务器及校园网上共享资源服务器中的音频资料。支持当前主流的</w:t>
            </w:r>
            <w:r>
              <w:rPr>
                <w:sz w:val="21"/>
                <w:color w:val="000000"/>
              </w:rPr>
              <w:t>MP3</w:t>
            </w:r>
            <w:r>
              <w:rPr>
                <w:sz w:val="21"/>
                <w:color w:val="000000"/>
              </w:rPr>
              <w:t>格式文件点播；</w:t>
            </w:r>
          </w:p>
          <w:p>
            <w:pPr>
              <w:pStyle w:val="null3"/>
            </w:pPr>
            <w:r>
              <w:rPr>
                <w:sz w:val="21"/>
                <w:color w:val="000000"/>
              </w:rPr>
              <w:t>4.4.</w:t>
            </w:r>
            <w:r>
              <w:rPr>
                <w:sz w:val="21"/>
                <w:color w:val="000000"/>
              </w:rPr>
              <w:t>阅读：兼具有电子阅览室功能，学生可通过学生端调阅教师资源服务器中的文本资料；</w:t>
            </w:r>
          </w:p>
          <w:p>
            <w:pPr>
              <w:pStyle w:val="null3"/>
            </w:pPr>
            <w:r>
              <w:rPr>
                <w:sz w:val="21"/>
                <w:color w:val="000000"/>
              </w:rPr>
              <w:t>5.</w:t>
            </w:r>
            <w:r>
              <w:rPr>
                <w:sz w:val="21"/>
                <w:color w:val="000000"/>
              </w:rPr>
              <w:t>自主录音：在实验室系统控制管理软件的授权情况下，学生端可自主完成录音、回放等功能；</w:t>
            </w:r>
          </w:p>
          <w:p>
            <w:pPr>
              <w:pStyle w:val="null3"/>
            </w:pPr>
            <w:r>
              <w:rPr>
                <w:sz w:val="21"/>
                <w:color w:val="000000"/>
              </w:rPr>
              <w:t>6.</w:t>
            </w:r>
            <w:r>
              <w:rPr>
                <w:sz w:val="21"/>
                <w:color w:val="000000"/>
              </w:rPr>
              <w:t>自主</w:t>
            </w:r>
            <w:r>
              <w:rPr>
                <w:sz w:val="21"/>
                <w:color w:val="000000"/>
              </w:rPr>
              <w:t>U</w:t>
            </w:r>
            <w:r>
              <w:rPr>
                <w:sz w:val="21"/>
                <w:color w:val="000000"/>
              </w:rPr>
              <w:t>盘下载：支持学生端通过</w:t>
            </w:r>
            <w:r>
              <w:rPr>
                <w:sz w:val="21"/>
                <w:color w:val="000000"/>
              </w:rPr>
              <w:t>U</w:t>
            </w:r>
            <w:r>
              <w:rPr>
                <w:sz w:val="21"/>
                <w:color w:val="000000"/>
              </w:rPr>
              <w:t>盘下载训练过程中的录音文件，便于课后复习复听；</w:t>
            </w:r>
          </w:p>
          <w:p>
            <w:pPr>
              <w:pStyle w:val="null3"/>
            </w:pPr>
            <w:r>
              <w:rPr>
                <w:sz w:val="21"/>
                <w:color w:val="000000"/>
              </w:rPr>
              <w:t>7.</w:t>
            </w:r>
            <w:r>
              <w:rPr>
                <w:sz w:val="21"/>
                <w:color w:val="000000"/>
              </w:rPr>
              <w:t>学生端多语种界面：学生端具有多语种操作界面（不少于</w:t>
            </w:r>
            <w:r>
              <w:rPr>
                <w:sz w:val="21"/>
                <w:color w:val="000000"/>
              </w:rPr>
              <w:t>10</w:t>
            </w:r>
            <w:r>
              <w:rPr>
                <w:sz w:val="21"/>
                <w:color w:val="000000"/>
              </w:rPr>
              <w:t>种常用语种界面，含中文、英语、俄语、日语、法语、德语、西班牙语、意大利语、韩语、阿拉伯语等）；</w:t>
            </w:r>
          </w:p>
          <w:p>
            <w:pPr>
              <w:pStyle w:val="null3"/>
            </w:pPr>
            <w:r>
              <w:rPr>
                <w:sz w:val="21"/>
                <w:color w:val="000000"/>
              </w:rPr>
              <w:t>8.</w:t>
            </w:r>
            <w:r>
              <w:rPr>
                <w:sz w:val="21"/>
                <w:color w:val="000000"/>
              </w:rPr>
              <w:t>远程管控：教师可以通过教师机远程发送命令，一键管理、配置所有语言学习终端嵌入式软件；</w:t>
            </w:r>
          </w:p>
          <w:p>
            <w:pPr>
              <w:pStyle w:val="null3"/>
            </w:pPr>
            <w:r>
              <w:rPr>
                <w:sz w:val="21"/>
                <w:color w:val="000000"/>
              </w:rPr>
              <w:t>9.</w:t>
            </w:r>
            <w:r>
              <w:rPr>
                <w:sz w:val="21"/>
                <w:color w:val="000000"/>
              </w:rPr>
              <w:t>无线客户端：学生端软件支持无线</w:t>
            </w:r>
            <w:r>
              <w:rPr>
                <w:sz w:val="21"/>
                <w:color w:val="000000"/>
              </w:rPr>
              <w:t>Windows</w:t>
            </w:r>
            <w:r>
              <w:rPr>
                <w:sz w:val="21"/>
                <w:color w:val="000000"/>
              </w:rPr>
              <w:t>、安卓平板，通过</w:t>
            </w:r>
            <w:r>
              <w:rPr>
                <w:sz w:val="21"/>
                <w:color w:val="000000"/>
              </w:rPr>
              <w:t>wifi</w:t>
            </w:r>
            <w:r>
              <w:rPr>
                <w:sz w:val="21"/>
                <w:color w:val="000000"/>
              </w:rPr>
              <w:t>接入实验室系统，并可实现语音室的全部功能；</w:t>
            </w:r>
          </w:p>
          <w:p>
            <w:pPr>
              <w:pStyle w:val="null3"/>
              <w:jc w:val="center"/>
            </w:pPr>
          </w:p>
        </w:tc>
        <w:tc>
          <w:tcPr>
            <w:tcW w:type="dxa" w:w="76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b/>
                <w:color w:val="000000"/>
              </w:rPr>
              <w:t>4</w:t>
            </w:r>
            <w:r>
              <w:rPr>
                <w:sz w:val="21"/>
                <w:b/>
                <w:color w:val="000000"/>
              </w:rPr>
              <w:t>套</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pPr>
            <w:r>
              <w:rPr>
                <w:sz w:val="21"/>
                <w:b/>
                <w:color w:val="000000"/>
              </w:rPr>
              <w:t>五、音频编解码器模块</w:t>
            </w:r>
          </w:p>
          <w:p>
            <w:pPr>
              <w:pStyle w:val="null3"/>
            </w:pPr>
            <w:r>
              <w:rPr>
                <w:sz w:val="21"/>
                <w:color w:val="000000"/>
              </w:rPr>
              <w:t>1.</w:t>
            </w:r>
            <w:r>
              <w:rPr>
                <w:sz w:val="21"/>
                <w:color w:val="000000"/>
              </w:rPr>
              <w:t>嵌入式实时操作系统；</w:t>
            </w:r>
          </w:p>
          <w:p>
            <w:pPr>
              <w:pStyle w:val="null3"/>
            </w:pPr>
            <w:r>
              <w:rPr>
                <w:sz w:val="21"/>
                <w:color w:val="000000"/>
              </w:rPr>
              <w:t>2.</w:t>
            </w:r>
            <w:r>
              <w:rPr>
                <w:sz w:val="21"/>
                <w:color w:val="000000"/>
              </w:rPr>
              <w:t>标准以太网架构，具备独立</w:t>
            </w:r>
            <w:r>
              <w:rPr>
                <w:sz w:val="21"/>
                <w:color w:val="000000"/>
              </w:rPr>
              <w:t>IP</w:t>
            </w:r>
            <w:r>
              <w:rPr>
                <w:sz w:val="21"/>
                <w:color w:val="000000"/>
              </w:rPr>
              <w:t>地址，采用</w:t>
            </w:r>
            <w:r>
              <w:rPr>
                <w:sz w:val="21"/>
                <w:color w:val="000000"/>
              </w:rPr>
              <w:t>RTP</w:t>
            </w:r>
            <w:r>
              <w:rPr>
                <w:sz w:val="21"/>
                <w:color w:val="000000"/>
              </w:rPr>
              <w:t>语音传输技术；</w:t>
            </w:r>
          </w:p>
          <w:p>
            <w:pPr>
              <w:pStyle w:val="null3"/>
            </w:pPr>
            <w:r>
              <w:rPr>
                <w:sz w:val="21"/>
                <w:color w:val="000000"/>
              </w:rPr>
              <w:t>3.</w:t>
            </w:r>
            <w:r>
              <w:rPr>
                <w:sz w:val="21"/>
                <w:color w:val="000000"/>
              </w:rPr>
              <w:t>一条网线实现音频传输、视频传输、控制信号传输；</w:t>
            </w:r>
          </w:p>
          <w:p>
            <w:pPr>
              <w:pStyle w:val="null3"/>
            </w:pPr>
            <w:r>
              <w:rPr>
                <w:sz w:val="21"/>
                <w:color w:val="000000"/>
              </w:rPr>
              <w:t>▲</w:t>
            </w:r>
            <w:r>
              <w:rPr>
                <w:sz w:val="21"/>
                <w:color w:val="000000"/>
              </w:rPr>
              <w:t>4.</w:t>
            </w:r>
            <w:r>
              <w:rPr>
                <w:sz w:val="21"/>
                <w:color w:val="000000"/>
              </w:rPr>
              <w:t>可通过多语种智慧语言教学平台控制系统进行统一管控，以图示方式显示在系统软件界面上，具备运行状态显示功能，支持设备名称的自定义功能，支持图标位置的调整功能，可通过系统软件进行音频指标设定等功能；</w:t>
            </w:r>
            <w:r>
              <w:rPr>
                <w:sz w:val="20"/>
                <w:color w:val="000000"/>
              </w:rPr>
              <w:t>（投标时提供以下证明材料之一:①提供由第三方检测机构出具的检测/检验报告扫描件证明；②提供产品制造商官网相应功能截图；③提供产品制造商官网产品技术白皮书该功能证明截图）；</w:t>
            </w:r>
          </w:p>
          <w:p>
            <w:pPr>
              <w:pStyle w:val="null3"/>
            </w:pPr>
            <w:r>
              <w:rPr>
                <w:sz w:val="21"/>
                <w:color w:val="000000"/>
              </w:rPr>
              <w:t>5.</w:t>
            </w:r>
            <w:r>
              <w:rPr>
                <w:sz w:val="21"/>
                <w:color w:val="000000"/>
              </w:rPr>
              <w:t>音频存储、数字录音</w:t>
            </w:r>
            <w:r>
              <w:rPr>
                <w:sz w:val="21"/>
                <w:color w:val="000000"/>
              </w:rPr>
              <w:t>:MP3</w:t>
            </w:r>
            <w:r>
              <w:rPr>
                <w:sz w:val="21"/>
                <w:color w:val="000000"/>
              </w:rPr>
              <w:t>格式，立体声，≥</w:t>
            </w:r>
            <w:r>
              <w:rPr>
                <w:sz w:val="21"/>
                <w:color w:val="000000"/>
              </w:rPr>
              <w:t>16</w:t>
            </w:r>
            <w:r>
              <w:rPr>
                <w:sz w:val="21"/>
                <w:color w:val="000000"/>
              </w:rPr>
              <w:t>位采样精度，≥</w:t>
            </w:r>
            <w:r>
              <w:rPr>
                <w:sz w:val="21"/>
                <w:color w:val="000000"/>
              </w:rPr>
              <w:t>44.1KHz</w:t>
            </w:r>
            <w:r>
              <w:rPr>
                <w:sz w:val="21"/>
                <w:color w:val="000000"/>
              </w:rPr>
              <w:t>采样频率；</w:t>
            </w:r>
          </w:p>
          <w:p>
            <w:pPr>
              <w:pStyle w:val="null3"/>
            </w:pPr>
            <w:r>
              <w:rPr>
                <w:sz w:val="21"/>
                <w:color w:val="000000"/>
              </w:rPr>
              <w:t>6.</w:t>
            </w:r>
            <w:r>
              <w:rPr>
                <w:sz w:val="21"/>
                <w:color w:val="000000"/>
              </w:rPr>
              <w:t>音频传输技术指标：频率响应：</w:t>
            </w:r>
            <w:r>
              <w:rPr>
                <w:sz w:val="21"/>
                <w:color w:val="000000"/>
              </w:rPr>
              <w:t>125Hz</w:t>
            </w:r>
            <w:r>
              <w:rPr>
                <w:sz w:val="21"/>
                <w:color w:val="000000"/>
              </w:rPr>
              <w:t>～</w:t>
            </w:r>
            <w:r>
              <w:rPr>
                <w:sz w:val="21"/>
                <w:color w:val="000000"/>
              </w:rPr>
              <w:t>12500Hz;</w:t>
            </w:r>
            <w:r>
              <w:rPr>
                <w:sz w:val="21"/>
                <w:color w:val="000000"/>
              </w:rPr>
              <w:t>信噪比：≥</w:t>
            </w:r>
            <w:r>
              <w:rPr>
                <w:sz w:val="21"/>
                <w:color w:val="000000"/>
              </w:rPr>
              <w:t>70dB</w:t>
            </w:r>
            <w:r>
              <w:rPr>
                <w:sz w:val="21"/>
                <w:color w:val="000000"/>
              </w:rPr>
              <w:t>；失真度：≤</w:t>
            </w:r>
            <w:r>
              <w:rPr>
                <w:sz w:val="21"/>
                <w:color w:val="000000"/>
              </w:rPr>
              <w:t>0.2%</w:t>
            </w:r>
            <w:r>
              <w:rPr>
                <w:sz w:val="21"/>
                <w:color w:val="000000"/>
              </w:rPr>
              <w:t>；，广播延迟≤</w:t>
            </w:r>
            <w:r>
              <w:rPr>
                <w:sz w:val="21"/>
                <w:color w:val="000000"/>
              </w:rPr>
              <w:t>3ms</w:t>
            </w:r>
            <w:r>
              <w:rPr>
                <w:sz w:val="21"/>
                <w:color w:val="000000"/>
              </w:rPr>
              <w:t>；</w:t>
            </w:r>
          </w:p>
          <w:p>
            <w:pPr>
              <w:pStyle w:val="null3"/>
            </w:pPr>
            <w:r>
              <w:rPr>
                <w:sz w:val="21"/>
                <w:color w:val="000000"/>
              </w:rPr>
              <w:t>7.</w:t>
            </w:r>
            <w:r>
              <w:rPr>
                <w:sz w:val="21"/>
                <w:color w:val="000000"/>
              </w:rPr>
              <w:t>标准网络机架式安装，支持本地状态监视：≥</w:t>
            </w:r>
            <w:r>
              <w:rPr>
                <w:sz w:val="21"/>
                <w:color w:val="000000"/>
              </w:rPr>
              <w:t>1</w:t>
            </w:r>
            <w:r>
              <w:rPr>
                <w:sz w:val="21"/>
                <w:color w:val="000000"/>
              </w:rPr>
              <w:t>路</w:t>
            </w:r>
            <w:r>
              <w:rPr>
                <w:sz w:val="21"/>
                <w:color w:val="000000"/>
              </w:rPr>
              <w:t>DVI</w:t>
            </w:r>
            <w:r>
              <w:rPr>
                <w:sz w:val="21"/>
                <w:color w:val="000000"/>
              </w:rPr>
              <w:t>或</w:t>
            </w:r>
            <w:r>
              <w:rPr>
                <w:sz w:val="21"/>
                <w:color w:val="000000"/>
              </w:rPr>
              <w:t>HDMI</w:t>
            </w:r>
            <w:r>
              <w:rPr>
                <w:sz w:val="21"/>
                <w:color w:val="000000"/>
              </w:rPr>
              <w:t>。支持网络化管理：≥</w:t>
            </w:r>
            <w:r>
              <w:rPr>
                <w:sz w:val="21"/>
                <w:color w:val="000000"/>
              </w:rPr>
              <w:t>1</w:t>
            </w:r>
            <w:r>
              <w:rPr>
                <w:sz w:val="21"/>
                <w:color w:val="000000"/>
              </w:rPr>
              <w:t>路</w:t>
            </w:r>
            <w:r>
              <w:rPr>
                <w:sz w:val="21"/>
                <w:color w:val="000000"/>
              </w:rPr>
              <w:t>RJ45</w:t>
            </w:r>
            <w:r>
              <w:rPr>
                <w:sz w:val="21"/>
                <w:color w:val="000000"/>
              </w:rPr>
              <w:t>。支持外设音频输入：≥</w:t>
            </w:r>
            <w:r>
              <w:rPr>
                <w:sz w:val="21"/>
                <w:color w:val="000000"/>
              </w:rPr>
              <w:t>1</w:t>
            </w:r>
            <w:r>
              <w:rPr>
                <w:sz w:val="21"/>
                <w:color w:val="000000"/>
              </w:rPr>
              <w:t>对</w:t>
            </w:r>
            <w:r>
              <w:rPr>
                <w:sz w:val="21"/>
                <w:color w:val="000000"/>
              </w:rPr>
              <w:t>RCA</w:t>
            </w:r>
            <w:r>
              <w:rPr>
                <w:sz w:val="21"/>
                <w:color w:val="000000"/>
              </w:rPr>
              <w:t>。支持音频输出：≥</w:t>
            </w:r>
            <w:r>
              <w:rPr>
                <w:sz w:val="21"/>
                <w:color w:val="000000"/>
              </w:rPr>
              <w:t>1</w:t>
            </w:r>
            <w:r>
              <w:rPr>
                <w:sz w:val="21"/>
                <w:color w:val="000000"/>
              </w:rPr>
              <w:t>对</w:t>
            </w:r>
            <w:r>
              <w:rPr>
                <w:sz w:val="21"/>
                <w:color w:val="000000"/>
              </w:rPr>
              <w:t>RCA</w:t>
            </w:r>
            <w:r>
              <w:rPr>
                <w:sz w:val="21"/>
                <w:color w:val="000000"/>
              </w:rPr>
              <w:t>。支持外接存储：≥</w:t>
            </w:r>
            <w:r>
              <w:rPr>
                <w:sz w:val="21"/>
                <w:color w:val="000000"/>
              </w:rPr>
              <w:t>2</w:t>
            </w:r>
            <w:r>
              <w:rPr>
                <w:sz w:val="21"/>
                <w:color w:val="000000"/>
              </w:rPr>
              <w:t>个</w:t>
            </w:r>
            <w:r>
              <w:rPr>
                <w:sz w:val="21"/>
                <w:color w:val="000000"/>
              </w:rPr>
              <w:t>USB</w:t>
            </w:r>
            <w:r>
              <w:rPr>
                <w:sz w:val="21"/>
                <w:color w:val="000000"/>
              </w:rPr>
              <w:t>；</w:t>
            </w:r>
          </w:p>
          <w:p>
            <w:pPr>
              <w:pStyle w:val="null3"/>
            </w:pPr>
            <w:r>
              <w:rPr>
                <w:sz w:val="21"/>
                <w:color w:val="000000"/>
              </w:rPr>
              <w:t>8.</w:t>
            </w:r>
            <w:r>
              <w:rPr>
                <w:sz w:val="21"/>
                <w:color w:val="000000"/>
              </w:rPr>
              <w:t>支持≥</w:t>
            </w:r>
            <w:r>
              <w:rPr>
                <w:sz w:val="21"/>
                <w:color w:val="000000"/>
              </w:rPr>
              <w:t>128</w:t>
            </w:r>
            <w:r>
              <w:rPr>
                <w:sz w:val="21"/>
                <w:color w:val="000000"/>
              </w:rPr>
              <w:t>个学生单元；</w:t>
            </w:r>
          </w:p>
          <w:p>
            <w:pPr>
              <w:pStyle w:val="null3"/>
            </w:pPr>
            <w:r>
              <w:rPr>
                <w:sz w:val="21"/>
                <w:color w:val="000000"/>
              </w:rPr>
              <w:t>9.</w:t>
            </w:r>
            <w:r>
              <w:rPr>
                <w:sz w:val="21"/>
                <w:color w:val="000000"/>
              </w:rPr>
              <w:t>支持双轨录音、双轨回放功能，满足训练过程中，只听原语、只听译音、原译混听、左右分听需求；</w:t>
            </w:r>
          </w:p>
          <w:p>
            <w:pPr>
              <w:pStyle w:val="null3"/>
            </w:pPr>
            <w:r>
              <w:rPr>
                <w:sz w:val="21"/>
                <w:color w:val="000000"/>
              </w:rPr>
              <w:t>10.</w:t>
            </w:r>
            <w:r>
              <w:rPr>
                <w:sz w:val="21"/>
                <w:color w:val="000000"/>
              </w:rPr>
              <w:t>支持单机可视化操作，可接入标准显示器和鼠标键盘；</w:t>
            </w:r>
          </w:p>
          <w:p>
            <w:pPr>
              <w:pStyle w:val="null3"/>
            </w:pPr>
            <w:r>
              <w:rPr>
                <w:sz w:val="21"/>
                <w:color w:val="000000"/>
              </w:rPr>
              <w:t>11.</w:t>
            </w:r>
            <w:r>
              <w:rPr>
                <w:sz w:val="21"/>
                <w:color w:val="000000"/>
              </w:rPr>
              <w:t>具备初始化系统还原功能，具备在线升级功能；</w:t>
            </w:r>
          </w:p>
          <w:p>
            <w:pPr>
              <w:pStyle w:val="null3"/>
            </w:pPr>
            <w:r>
              <w:rPr>
                <w:sz w:val="21"/>
                <w:color w:val="000000"/>
              </w:rPr>
              <w:t>12.</w:t>
            </w:r>
            <w:r>
              <w:rPr>
                <w:sz w:val="21"/>
                <w:color w:val="000000"/>
              </w:rPr>
              <w:t>低功耗无风扇设计，支持</w:t>
            </w:r>
            <w:r>
              <w:rPr>
                <w:sz w:val="21"/>
                <w:color w:val="000000"/>
              </w:rPr>
              <w:t>RCA</w:t>
            </w:r>
            <w:r>
              <w:rPr>
                <w:sz w:val="21"/>
                <w:color w:val="000000"/>
              </w:rPr>
              <w:t>音频输出。</w:t>
            </w:r>
          </w:p>
          <w:p>
            <w:pPr>
              <w:pStyle w:val="null3"/>
              <w:jc w:val="center"/>
            </w:pPr>
          </w:p>
        </w:tc>
        <w:tc>
          <w:tcPr>
            <w:tcW w:type="dxa" w:w="76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b/>
                <w:color w:val="000000"/>
              </w:rPr>
              <w:t>4</w:t>
            </w:r>
            <w:r>
              <w:rPr>
                <w:sz w:val="21"/>
                <w:b/>
                <w:color w:val="000000"/>
              </w:rPr>
              <w:t>台</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pPr>
            <w:r>
              <w:rPr>
                <w:sz w:val="21"/>
                <w:b/>
                <w:color w:val="000000"/>
              </w:rPr>
              <w:t>六、教师教学广播系统模块</w:t>
            </w:r>
          </w:p>
          <w:p>
            <w:pPr>
              <w:pStyle w:val="null3"/>
            </w:pPr>
            <w:r>
              <w:rPr>
                <w:sz w:val="21"/>
                <w:color w:val="000000"/>
              </w:rPr>
              <w:t>1.</w:t>
            </w:r>
            <w:r>
              <w:rPr>
                <w:sz w:val="21"/>
                <w:color w:val="000000"/>
              </w:rPr>
              <w:t>屏幕广播</w:t>
            </w:r>
            <w:r>
              <w:rPr>
                <w:sz w:val="21"/>
                <w:color w:val="000000"/>
              </w:rPr>
              <w:t>:</w:t>
            </w:r>
            <w:r>
              <w:rPr>
                <w:sz w:val="21"/>
                <w:color w:val="000000"/>
              </w:rPr>
              <w:t>老师上课时可以把教师机的电脑桌面传输给学生机，广播无延时、画面清晰流畅，支持全屏、窗口、指定区域；广播内容可以为</w:t>
            </w:r>
            <w:r>
              <w:rPr>
                <w:sz w:val="21"/>
                <w:color w:val="000000"/>
              </w:rPr>
              <w:t>Word</w:t>
            </w:r>
            <w:r>
              <w:rPr>
                <w:sz w:val="21"/>
                <w:color w:val="000000"/>
              </w:rPr>
              <w:t>、</w:t>
            </w:r>
            <w:r>
              <w:rPr>
                <w:sz w:val="21"/>
                <w:color w:val="000000"/>
              </w:rPr>
              <w:t>PPT</w:t>
            </w:r>
            <w:r>
              <w:rPr>
                <w:sz w:val="21"/>
                <w:color w:val="000000"/>
              </w:rPr>
              <w:t>等</w:t>
            </w:r>
            <w:r>
              <w:rPr>
                <w:sz w:val="21"/>
                <w:color w:val="000000"/>
              </w:rPr>
              <w:t>Office</w:t>
            </w:r>
            <w:r>
              <w:rPr>
                <w:sz w:val="21"/>
                <w:color w:val="000000"/>
              </w:rPr>
              <w:t>软件，也可以为</w:t>
            </w:r>
            <w:r>
              <w:rPr>
                <w:sz w:val="21"/>
                <w:color w:val="000000"/>
              </w:rPr>
              <w:t>DirectDraw</w:t>
            </w:r>
            <w:r>
              <w:rPr>
                <w:sz w:val="21"/>
                <w:color w:val="000000"/>
              </w:rPr>
              <w:t>、</w:t>
            </w:r>
            <w:r>
              <w:rPr>
                <w:sz w:val="21"/>
                <w:color w:val="000000"/>
              </w:rPr>
              <w:t>Direct3D</w:t>
            </w:r>
            <w:r>
              <w:rPr>
                <w:sz w:val="21"/>
                <w:color w:val="000000"/>
              </w:rPr>
              <w:t>、</w:t>
            </w:r>
            <w:r>
              <w:rPr>
                <w:sz w:val="21"/>
                <w:color w:val="000000"/>
              </w:rPr>
              <w:t>OpenGL</w:t>
            </w:r>
            <w:r>
              <w:rPr>
                <w:sz w:val="21"/>
                <w:color w:val="000000"/>
              </w:rPr>
              <w:t>、</w:t>
            </w:r>
            <w:r>
              <w:rPr>
                <w:sz w:val="21"/>
                <w:color w:val="000000"/>
              </w:rPr>
              <w:t>3DMax</w:t>
            </w:r>
            <w:r>
              <w:rPr>
                <w:sz w:val="21"/>
                <w:color w:val="000000"/>
              </w:rPr>
              <w:t>、</w:t>
            </w:r>
            <w:r>
              <w:rPr>
                <w:sz w:val="21"/>
                <w:color w:val="000000"/>
              </w:rPr>
              <w:t>AutoCAD</w:t>
            </w:r>
            <w:r>
              <w:rPr>
                <w:sz w:val="21"/>
                <w:color w:val="000000"/>
              </w:rPr>
              <w:t>、</w:t>
            </w:r>
            <w:r>
              <w:rPr>
                <w:sz w:val="21"/>
                <w:color w:val="000000"/>
              </w:rPr>
              <w:t>Flash</w:t>
            </w:r>
            <w:r>
              <w:rPr>
                <w:sz w:val="21"/>
                <w:color w:val="000000"/>
              </w:rPr>
              <w:t>、</w:t>
            </w:r>
            <w:r>
              <w:rPr>
                <w:sz w:val="21"/>
                <w:color w:val="000000"/>
              </w:rPr>
              <w:t>DVD</w:t>
            </w:r>
            <w:r>
              <w:rPr>
                <w:sz w:val="21"/>
                <w:color w:val="000000"/>
              </w:rPr>
              <w:t>光驱等；也可以在线播放视频广播给学生；在屏幕广播的同时可以进行语音广播；学生机可以断网续接</w:t>
            </w:r>
            <w:r>
              <w:rPr>
                <w:sz w:val="21"/>
                <w:color w:val="000000"/>
              </w:rPr>
              <w:t>;</w:t>
            </w:r>
          </w:p>
          <w:p>
            <w:pPr>
              <w:pStyle w:val="null3"/>
            </w:pPr>
            <w:r>
              <w:rPr>
                <w:sz w:val="21"/>
                <w:color w:val="000000"/>
              </w:rPr>
              <w:t>2.</w:t>
            </w:r>
            <w:r>
              <w:rPr>
                <w:sz w:val="21"/>
                <w:color w:val="000000"/>
              </w:rPr>
              <w:t>视频直播</w:t>
            </w:r>
            <w:r>
              <w:rPr>
                <w:sz w:val="21"/>
                <w:color w:val="000000"/>
              </w:rPr>
              <w:t>:</w:t>
            </w:r>
            <w:r>
              <w:rPr>
                <w:sz w:val="21"/>
                <w:color w:val="000000"/>
              </w:rPr>
              <w:t>老师上课时可以把教师机的外接设备图像及声音广播给学生进行直播教学；可外接影碟机、摄像头、电子白板等设备，采用通用接口设计，针对非通用性的接口可提供研发定制</w:t>
            </w:r>
            <w:r>
              <w:rPr>
                <w:sz w:val="21"/>
                <w:color w:val="000000"/>
              </w:rPr>
              <w:t>;</w:t>
            </w:r>
          </w:p>
          <w:p>
            <w:pPr>
              <w:pStyle w:val="null3"/>
            </w:pPr>
            <w:r>
              <w:rPr>
                <w:sz w:val="21"/>
                <w:color w:val="000000"/>
              </w:rPr>
              <w:t>3.</w:t>
            </w:r>
            <w:r>
              <w:rPr>
                <w:sz w:val="21"/>
                <w:color w:val="000000"/>
              </w:rPr>
              <w:t>作业提交</w:t>
            </w:r>
            <w:r>
              <w:rPr>
                <w:sz w:val="21"/>
                <w:color w:val="000000"/>
              </w:rPr>
              <w:t>:</w:t>
            </w:r>
            <w:r>
              <w:rPr>
                <w:sz w:val="21"/>
                <w:color w:val="000000"/>
              </w:rPr>
              <w:t>学生把做好的作业直接提交到教师机，方便教师批改作业要收取的麻烦。通过特殊设置，学生提交作业时必需经过教师审批通过后才可提交，教师可以选择接收和拒绝学生提交的文件。并且教师可以限制学生提交文件的数目和大小。可回收存放指定学生作业目录里的文件或文件夹到教师机，供老师检查；回收作业完成后，可以删除学生端存放作业目录中的文件；教师机在回收作业前，可以清空本地存放学生作业的目录</w:t>
            </w:r>
            <w:r>
              <w:rPr>
                <w:sz w:val="21"/>
                <w:color w:val="000000"/>
              </w:rPr>
              <w:t>;</w:t>
            </w:r>
          </w:p>
          <w:p>
            <w:pPr>
              <w:pStyle w:val="null3"/>
            </w:pPr>
            <w:r>
              <w:rPr>
                <w:sz w:val="21"/>
                <w:color w:val="000000"/>
              </w:rPr>
              <w:t>4.</w:t>
            </w:r>
            <w:r>
              <w:rPr>
                <w:sz w:val="21"/>
                <w:color w:val="000000"/>
              </w:rPr>
              <w:t>上网控制</w:t>
            </w:r>
            <w:r>
              <w:rPr>
                <w:sz w:val="21"/>
                <w:color w:val="000000"/>
              </w:rPr>
              <w:t>:</w:t>
            </w:r>
            <w:r>
              <w:rPr>
                <w:sz w:val="21"/>
                <w:color w:val="000000"/>
              </w:rPr>
              <w:t>教师机对学生计算机进行网址过滤和进程过滤，提供「全部允许」、「黑名单」、「白名单」、「全部禁止」四种控制模式，支持「高级」设置添加黑、白名单策略；网址过滤支持对</w:t>
            </w:r>
            <w:r>
              <w:rPr>
                <w:sz w:val="21"/>
                <w:color w:val="000000"/>
              </w:rPr>
              <w:t>http</w:t>
            </w:r>
            <w:r>
              <w:rPr>
                <w:sz w:val="21"/>
                <w:color w:val="000000"/>
              </w:rPr>
              <w:t>及</w:t>
            </w:r>
            <w:r>
              <w:rPr>
                <w:sz w:val="21"/>
                <w:color w:val="000000"/>
              </w:rPr>
              <w:t>https</w:t>
            </w:r>
            <w:r>
              <w:rPr>
                <w:sz w:val="21"/>
                <w:color w:val="000000"/>
              </w:rPr>
              <w:t>的过滤；可以限制程序上网；可对指定的学生执行允许</w:t>
            </w:r>
            <w:r>
              <w:rPr>
                <w:sz w:val="21"/>
                <w:color w:val="000000"/>
              </w:rPr>
              <w:t>/</w:t>
            </w:r>
            <w:r>
              <w:rPr>
                <w:sz w:val="21"/>
                <w:color w:val="000000"/>
              </w:rPr>
              <w:t>禁止上网的操作</w:t>
            </w:r>
            <w:r>
              <w:rPr>
                <w:sz w:val="21"/>
                <w:color w:val="000000"/>
              </w:rPr>
              <w:t>;</w:t>
            </w:r>
          </w:p>
          <w:p>
            <w:pPr>
              <w:pStyle w:val="null3"/>
            </w:pPr>
            <w:r>
              <w:rPr>
                <w:sz w:val="21"/>
                <w:color w:val="000000"/>
              </w:rPr>
              <w:t>5.</w:t>
            </w:r>
            <w:r>
              <w:rPr>
                <w:sz w:val="21"/>
                <w:color w:val="000000"/>
              </w:rPr>
              <w:t>电子签到</w:t>
            </w:r>
            <w:r>
              <w:rPr>
                <w:sz w:val="21"/>
                <w:color w:val="000000"/>
              </w:rPr>
              <w:t>:</w:t>
            </w:r>
            <w:r>
              <w:rPr>
                <w:sz w:val="21"/>
                <w:color w:val="000000"/>
              </w:rPr>
              <w:t>对到位的学生登记签到，统计学生的出勤情况，教师端可以选择点名时显示学生的信息，例如姓名、班级、学号；支持强制点名，如果学生不执行点名则就不允许上课；老师可以把点名的情况生成报表</w:t>
            </w:r>
            <w:r>
              <w:rPr>
                <w:sz w:val="21"/>
                <w:color w:val="000000"/>
              </w:rPr>
              <w:t>;</w:t>
            </w:r>
          </w:p>
          <w:p>
            <w:pPr>
              <w:pStyle w:val="null3"/>
            </w:pPr>
            <w:r>
              <w:rPr>
                <w:sz w:val="21"/>
                <w:color w:val="000000"/>
              </w:rPr>
              <w:t>6.</w:t>
            </w:r>
            <w:r>
              <w:rPr>
                <w:sz w:val="21"/>
                <w:color w:val="000000"/>
              </w:rPr>
              <w:t>远程监看</w:t>
            </w:r>
            <w:r>
              <w:rPr>
                <w:sz w:val="21"/>
                <w:color w:val="000000"/>
              </w:rPr>
              <w:t>:</w:t>
            </w:r>
            <w:r>
              <w:rPr>
                <w:sz w:val="21"/>
                <w:color w:val="000000"/>
              </w:rPr>
              <w:t>教师端监看学生机的桌面，支持窗口预览、全屏预览、顺序浏览、轮流浏览多种浏览方式；支持同时浏览所有学生端的窗口；轮流浏览可以手动切换浏览的学生机桌面，也可以设置时间自动切换；学生机桌面的排列可以按照电脑名称、登录名、</w:t>
            </w:r>
            <w:r>
              <w:rPr>
                <w:sz w:val="21"/>
                <w:color w:val="000000"/>
              </w:rPr>
              <w:t>IP</w:t>
            </w:r>
            <w:r>
              <w:rPr>
                <w:sz w:val="21"/>
                <w:color w:val="000000"/>
              </w:rPr>
              <w:t>地址排列，可以设置监看窗格的缩放长宽比。</w:t>
            </w:r>
          </w:p>
          <w:p>
            <w:pPr>
              <w:pStyle w:val="null3"/>
            </w:pPr>
            <w:r>
              <w:rPr>
                <w:sz w:val="21"/>
                <w:color w:val="000000"/>
              </w:rPr>
              <w:t>远程设置 老师可远程批量设置学生机的播放音量、录音音量、麦克风加强、关闭显示器时间、使计算机进入睡眠状态的时间、学生机分辨率等设置。</w:t>
            </w:r>
          </w:p>
          <w:p>
            <w:pPr>
              <w:pStyle w:val="null3"/>
            </w:pPr>
            <w:r>
              <w:rPr>
                <w:sz w:val="21"/>
                <w:color w:val="000000"/>
              </w:rPr>
              <w:t>7.</w:t>
            </w:r>
            <w:r>
              <w:rPr>
                <w:sz w:val="21"/>
                <w:color w:val="000000"/>
              </w:rPr>
              <w:t>切换视图</w:t>
            </w:r>
            <w:r>
              <w:rPr>
                <w:sz w:val="21"/>
                <w:color w:val="000000"/>
              </w:rPr>
              <w:t>:</w:t>
            </w:r>
            <w:r>
              <w:rPr>
                <w:sz w:val="21"/>
                <w:color w:val="000000"/>
              </w:rPr>
              <w:t>支持大图标、小图标、缩略图、详细信息四种方式展现学生端；采用「详细信息清单」显示方式，可随时浏览学生端的相关信息，例如：计算机名称、登入名称、学生端的</w:t>
            </w:r>
            <w:r>
              <w:rPr>
                <w:sz w:val="21"/>
                <w:color w:val="000000"/>
              </w:rPr>
              <w:t>IP</w:t>
            </w:r>
            <w:r>
              <w:rPr>
                <w:sz w:val="21"/>
                <w:color w:val="000000"/>
              </w:rPr>
              <w:t>地址、登录状态、学生端版本号、当前窗口显示内容等信息。并且，显示的信息列表可随意拖曳，便于老师将关心的字信息列表放在前面的位置。</w:t>
            </w:r>
          </w:p>
          <w:p>
            <w:pPr>
              <w:pStyle w:val="null3"/>
            </w:pPr>
            <w:r>
              <w:rPr>
                <w:sz w:val="21"/>
                <w:color w:val="000000"/>
              </w:rPr>
              <w:t>8.</w:t>
            </w:r>
            <w:r>
              <w:rPr>
                <w:sz w:val="21"/>
                <w:color w:val="000000"/>
              </w:rPr>
              <w:t>远程管理</w:t>
            </w:r>
            <w:r>
              <w:rPr>
                <w:sz w:val="21"/>
                <w:color w:val="000000"/>
              </w:rPr>
              <w:t>:</w:t>
            </w:r>
            <w:r>
              <w:rPr>
                <w:sz w:val="21"/>
                <w:color w:val="000000"/>
              </w:rPr>
              <w:t>远程管理支持远程桌面、远程遥控、远程设置、远程命令、远程开关机、远程注销、远程重启、远程登录</w:t>
            </w:r>
            <w:r>
              <w:rPr>
                <w:sz w:val="21"/>
                <w:color w:val="000000"/>
              </w:rPr>
              <w:t>windows</w:t>
            </w:r>
            <w:r>
              <w:rPr>
                <w:sz w:val="21"/>
                <w:color w:val="000000"/>
              </w:rPr>
              <w:t>、远程修改</w:t>
            </w:r>
            <w:r>
              <w:rPr>
                <w:sz w:val="21"/>
                <w:color w:val="000000"/>
              </w:rPr>
              <w:t>admin</w:t>
            </w:r>
            <w:r>
              <w:rPr>
                <w:sz w:val="21"/>
                <w:color w:val="000000"/>
              </w:rPr>
              <w:t>密码、远程关闭应用程序、远程上网限制、远程</w:t>
            </w:r>
            <w:r>
              <w:rPr>
                <w:sz w:val="21"/>
                <w:color w:val="000000"/>
              </w:rPr>
              <w:t>U</w:t>
            </w:r>
            <w:r>
              <w:rPr>
                <w:sz w:val="21"/>
                <w:color w:val="000000"/>
              </w:rPr>
              <w:t>盘限制、远程光驱限制、远程程序限制、远程卸载学生端程序。</w:t>
            </w:r>
          </w:p>
          <w:p>
            <w:pPr>
              <w:pStyle w:val="null3"/>
            </w:pPr>
            <w:r>
              <w:rPr>
                <w:sz w:val="21"/>
                <w:color w:val="000000"/>
              </w:rPr>
              <w:t>9.</w:t>
            </w:r>
            <w:r>
              <w:rPr>
                <w:sz w:val="21"/>
                <w:color w:val="000000"/>
              </w:rPr>
              <w:t>平板手机控制</w:t>
            </w:r>
            <w:r>
              <w:rPr>
                <w:sz w:val="21"/>
                <w:color w:val="000000"/>
              </w:rPr>
              <w:t>:</w:t>
            </w:r>
            <w:r>
              <w:rPr>
                <w:sz w:val="21"/>
                <w:color w:val="000000"/>
              </w:rPr>
              <w:t>提供手机、平板主控端</w:t>
            </w:r>
            <w:r>
              <w:rPr>
                <w:sz w:val="21"/>
                <w:color w:val="000000"/>
              </w:rPr>
              <w:t>APP</w:t>
            </w:r>
            <w:r>
              <w:rPr>
                <w:sz w:val="21"/>
                <w:color w:val="000000"/>
              </w:rPr>
              <w:t>程序，教师可利用平板或手机移动授课</w:t>
            </w:r>
            <w:r>
              <w:rPr>
                <w:sz w:val="21"/>
                <w:color w:val="000000"/>
              </w:rPr>
              <w:t>;</w:t>
            </w:r>
          </w:p>
          <w:p>
            <w:pPr>
              <w:pStyle w:val="null3"/>
            </w:pPr>
            <w:r>
              <w:rPr>
                <w:sz w:val="21"/>
                <w:color w:val="000000"/>
              </w:rPr>
              <w:t>10.</w:t>
            </w:r>
            <w:r>
              <w:rPr>
                <w:sz w:val="21"/>
                <w:color w:val="000000"/>
              </w:rPr>
              <w:t>画面记录</w:t>
            </w:r>
            <w:r>
              <w:rPr>
                <w:sz w:val="21"/>
                <w:color w:val="000000"/>
              </w:rPr>
              <w:t>:</w:t>
            </w:r>
            <w:r>
              <w:rPr>
                <w:sz w:val="21"/>
                <w:color w:val="000000"/>
              </w:rPr>
              <w:t>可以在监视学生端屏幕的同时，老师可以将屏幕截图，以</w:t>
            </w:r>
            <w:r>
              <w:rPr>
                <w:sz w:val="21"/>
                <w:color w:val="000000"/>
              </w:rPr>
              <w:t xml:space="preserve">jpg </w:t>
            </w:r>
            <w:r>
              <w:rPr>
                <w:sz w:val="21"/>
                <w:color w:val="000000"/>
              </w:rPr>
              <w:t>图像格式保留学生某个时刻的操作记录</w:t>
            </w:r>
            <w:r>
              <w:rPr>
                <w:sz w:val="21"/>
                <w:color w:val="000000"/>
              </w:rPr>
              <w:t>;</w:t>
            </w:r>
          </w:p>
          <w:p>
            <w:pPr>
              <w:pStyle w:val="null3"/>
            </w:pPr>
            <w:r>
              <w:rPr>
                <w:sz w:val="21"/>
                <w:color w:val="000000"/>
              </w:rPr>
              <w:t>11.</w:t>
            </w:r>
            <w:r>
              <w:rPr>
                <w:sz w:val="21"/>
                <w:color w:val="000000"/>
              </w:rPr>
              <w:t>学生限制程序限制：通过各种策略的应用，可防止学生在教学过程中打游戏，或使用</w:t>
            </w:r>
            <w:r>
              <w:rPr>
                <w:sz w:val="21"/>
                <w:color w:val="000000"/>
              </w:rPr>
              <w:t>QQ</w:t>
            </w:r>
            <w:r>
              <w:rPr>
                <w:sz w:val="21"/>
                <w:color w:val="000000"/>
              </w:rPr>
              <w:t>，</w:t>
            </w:r>
            <w:r>
              <w:rPr>
                <w:sz w:val="21"/>
                <w:color w:val="000000"/>
              </w:rPr>
              <w:t>MSN</w:t>
            </w:r>
            <w:r>
              <w:rPr>
                <w:sz w:val="21"/>
                <w:color w:val="000000"/>
              </w:rPr>
              <w:t>等聊天工具，支持限制</w:t>
            </w:r>
            <w:r>
              <w:rPr>
                <w:sz w:val="21"/>
                <w:color w:val="000000"/>
              </w:rPr>
              <w:t xml:space="preserve"> U </w:t>
            </w:r>
            <w:r>
              <w:rPr>
                <w:sz w:val="21"/>
                <w:color w:val="000000"/>
              </w:rPr>
              <w:t>盘和光盘限制：对</w:t>
            </w:r>
            <w:r>
              <w:rPr>
                <w:sz w:val="21"/>
                <w:color w:val="000000"/>
              </w:rPr>
              <w:t>U</w:t>
            </w:r>
            <w:r>
              <w:rPr>
                <w:sz w:val="21"/>
                <w:color w:val="000000"/>
              </w:rPr>
              <w:t>盘和光盘使用做限制</w:t>
            </w:r>
            <w:r>
              <w:rPr>
                <w:sz w:val="21"/>
                <w:color w:val="000000"/>
              </w:rPr>
              <w:t>;</w:t>
            </w:r>
          </w:p>
          <w:p>
            <w:pPr>
              <w:pStyle w:val="null3"/>
            </w:pPr>
            <w:r>
              <w:rPr>
                <w:sz w:val="21"/>
                <w:color w:val="000000"/>
              </w:rPr>
              <w:t>12.</w:t>
            </w:r>
            <w:r>
              <w:rPr>
                <w:sz w:val="21"/>
                <w:color w:val="000000"/>
              </w:rPr>
              <w:t>黑屏肃静</w:t>
            </w:r>
            <w:r>
              <w:rPr>
                <w:sz w:val="21"/>
                <w:color w:val="000000"/>
              </w:rPr>
              <w:t>:</w:t>
            </w:r>
            <w:r>
              <w:rPr>
                <w:sz w:val="21"/>
                <w:color w:val="000000"/>
              </w:rPr>
              <w:t>实时锁定学生机屏幕，黑屏肃静的画面可以为文字或图片，或是「文字</w:t>
            </w:r>
            <w:r>
              <w:rPr>
                <w:sz w:val="21"/>
                <w:color w:val="000000"/>
              </w:rPr>
              <w:t>+</w:t>
            </w:r>
            <w:r>
              <w:rPr>
                <w:sz w:val="21"/>
                <w:color w:val="000000"/>
              </w:rPr>
              <w:t>图片」的方式展现；在黑屏肃静的同时，可以锁定学生机的键盘与鼠标</w:t>
            </w:r>
            <w:r>
              <w:rPr>
                <w:sz w:val="21"/>
                <w:color w:val="000000"/>
              </w:rPr>
              <w:t>;</w:t>
            </w:r>
          </w:p>
          <w:p>
            <w:pPr>
              <w:pStyle w:val="null3"/>
            </w:pPr>
            <w:r>
              <w:rPr>
                <w:sz w:val="21"/>
                <w:color w:val="000000"/>
              </w:rPr>
              <w:t>13.</w:t>
            </w:r>
            <w:r>
              <w:rPr>
                <w:sz w:val="21"/>
                <w:color w:val="000000"/>
              </w:rPr>
              <w:t>统一操控</w:t>
            </w:r>
            <w:r>
              <w:rPr>
                <w:sz w:val="21"/>
                <w:color w:val="000000"/>
              </w:rPr>
              <w:t>:</w:t>
            </w:r>
            <w:r>
              <w:rPr>
                <w:sz w:val="21"/>
                <w:color w:val="000000"/>
              </w:rPr>
              <w:t>管理员可以对所有客户机统一接管操控权限，统一安装软件；</w:t>
            </w:r>
          </w:p>
          <w:p>
            <w:pPr>
              <w:pStyle w:val="null3"/>
            </w:pPr>
            <w:r>
              <w:rPr>
                <w:sz w:val="21"/>
                <w:color w:val="000000"/>
              </w:rPr>
              <w:t>网络影院 为学生播放视频，可播放教师机本地的</w:t>
            </w:r>
            <w:r>
              <w:rPr>
                <w:sz w:val="21"/>
                <w:color w:val="000000"/>
              </w:rPr>
              <w:t>CD-ROM/DVD-ROM</w:t>
            </w:r>
            <w:r>
              <w:rPr>
                <w:sz w:val="21"/>
                <w:color w:val="000000"/>
              </w:rPr>
              <w:t>中的视频文件；包括但不限于</w:t>
            </w:r>
            <w:r>
              <w:rPr>
                <w:sz w:val="21"/>
                <w:color w:val="000000"/>
              </w:rPr>
              <w:t>flv</w:t>
            </w:r>
            <w:r>
              <w:rPr>
                <w:sz w:val="21"/>
                <w:color w:val="000000"/>
              </w:rPr>
              <w:t>、</w:t>
            </w:r>
            <w:r>
              <w:rPr>
                <w:sz w:val="21"/>
                <w:color w:val="000000"/>
              </w:rPr>
              <w:t>rmvb</w:t>
            </w:r>
            <w:r>
              <w:rPr>
                <w:sz w:val="21"/>
                <w:color w:val="000000"/>
              </w:rPr>
              <w:t>、</w:t>
            </w:r>
            <w:r>
              <w:rPr>
                <w:sz w:val="21"/>
                <w:color w:val="000000"/>
              </w:rPr>
              <w:t>mp4</w:t>
            </w:r>
            <w:r>
              <w:rPr>
                <w:sz w:val="21"/>
                <w:color w:val="000000"/>
              </w:rPr>
              <w:t>、</w:t>
            </w:r>
            <w:r>
              <w:rPr>
                <w:sz w:val="21"/>
                <w:color w:val="000000"/>
              </w:rPr>
              <w:t>mkv</w:t>
            </w:r>
            <w:r>
              <w:rPr>
                <w:sz w:val="21"/>
                <w:color w:val="000000"/>
              </w:rPr>
              <w:t>、</w:t>
            </w:r>
            <w:r>
              <w:rPr>
                <w:sz w:val="21"/>
                <w:color w:val="000000"/>
              </w:rPr>
              <w:t>mov</w:t>
            </w:r>
            <w:r>
              <w:rPr>
                <w:sz w:val="21"/>
                <w:color w:val="000000"/>
              </w:rPr>
              <w:t>、</w:t>
            </w:r>
            <w:r>
              <w:rPr>
                <w:sz w:val="21"/>
                <w:color w:val="000000"/>
              </w:rPr>
              <w:t>avi</w:t>
            </w:r>
            <w:r>
              <w:rPr>
                <w:sz w:val="21"/>
                <w:color w:val="000000"/>
              </w:rPr>
              <w:t>、</w:t>
            </w:r>
            <w:r>
              <w:rPr>
                <w:sz w:val="21"/>
                <w:color w:val="000000"/>
              </w:rPr>
              <w:t>wmv</w:t>
            </w:r>
            <w:r>
              <w:rPr>
                <w:sz w:val="21"/>
                <w:color w:val="000000"/>
              </w:rPr>
              <w:t>、</w:t>
            </w:r>
            <w:r>
              <w:rPr>
                <w:sz w:val="21"/>
                <w:color w:val="000000"/>
              </w:rPr>
              <w:t>asf</w:t>
            </w:r>
            <w:r>
              <w:rPr>
                <w:sz w:val="21"/>
                <w:color w:val="000000"/>
              </w:rPr>
              <w:t>、</w:t>
            </w:r>
            <w:r>
              <w:rPr>
                <w:sz w:val="21"/>
                <w:color w:val="000000"/>
              </w:rPr>
              <w:t>rm</w:t>
            </w:r>
            <w:r>
              <w:rPr>
                <w:sz w:val="21"/>
                <w:color w:val="000000"/>
              </w:rPr>
              <w:t>、</w:t>
            </w:r>
            <w:r>
              <w:rPr>
                <w:sz w:val="21"/>
                <w:color w:val="000000"/>
              </w:rPr>
              <w:t>3gp</w:t>
            </w:r>
            <w:r>
              <w:rPr>
                <w:sz w:val="21"/>
                <w:color w:val="000000"/>
              </w:rPr>
              <w:t>、</w:t>
            </w:r>
            <w:r>
              <w:rPr>
                <w:sz w:val="21"/>
                <w:color w:val="000000"/>
              </w:rPr>
              <w:t>mpg</w:t>
            </w:r>
            <w:r>
              <w:rPr>
                <w:sz w:val="21"/>
                <w:color w:val="000000"/>
              </w:rPr>
              <w:t>、</w:t>
            </w:r>
            <w:r>
              <w:rPr>
                <w:sz w:val="21"/>
                <w:color w:val="000000"/>
              </w:rPr>
              <w:t>swf</w:t>
            </w:r>
            <w:r>
              <w:rPr>
                <w:sz w:val="21"/>
                <w:color w:val="000000"/>
              </w:rPr>
              <w:t>、</w:t>
            </w:r>
            <w:r>
              <w:rPr>
                <w:sz w:val="21"/>
                <w:color w:val="000000"/>
              </w:rPr>
              <w:t>mpeg</w:t>
            </w:r>
            <w:r>
              <w:rPr>
                <w:sz w:val="21"/>
                <w:color w:val="000000"/>
              </w:rPr>
              <w:t>；</w:t>
            </w:r>
            <w:r>
              <w:rPr>
                <w:sz w:val="21"/>
                <w:color w:val="000000"/>
              </w:rPr>
              <w:t>wav</w:t>
            </w:r>
            <w:r>
              <w:rPr>
                <w:sz w:val="21"/>
                <w:color w:val="000000"/>
              </w:rPr>
              <w:t>、</w:t>
            </w:r>
            <w:r>
              <w:rPr>
                <w:sz w:val="21"/>
                <w:color w:val="000000"/>
              </w:rPr>
              <w:t>mp3</w:t>
            </w:r>
            <w:r>
              <w:rPr>
                <w:sz w:val="21"/>
                <w:color w:val="000000"/>
              </w:rPr>
              <w:t>、</w:t>
            </w:r>
            <w:r>
              <w:rPr>
                <w:sz w:val="21"/>
                <w:color w:val="000000"/>
              </w:rPr>
              <w:t>wma</w:t>
            </w:r>
            <w:r>
              <w:rPr>
                <w:sz w:val="21"/>
                <w:color w:val="000000"/>
              </w:rPr>
              <w:t>、</w:t>
            </w:r>
            <w:r>
              <w:rPr>
                <w:sz w:val="21"/>
                <w:color w:val="000000"/>
              </w:rPr>
              <w:t>aac</w:t>
            </w:r>
            <w:r>
              <w:rPr>
                <w:sz w:val="21"/>
                <w:color w:val="000000"/>
              </w:rPr>
              <w:t>、</w:t>
            </w:r>
            <w:r>
              <w:rPr>
                <w:sz w:val="21"/>
                <w:color w:val="000000"/>
              </w:rPr>
              <w:t>flac</w:t>
            </w:r>
            <w:r>
              <w:rPr>
                <w:sz w:val="21"/>
                <w:color w:val="000000"/>
              </w:rPr>
              <w:t>、</w:t>
            </w:r>
            <w:r>
              <w:rPr>
                <w:sz w:val="21"/>
                <w:color w:val="000000"/>
              </w:rPr>
              <w:t>ape</w:t>
            </w:r>
            <w:r>
              <w:rPr>
                <w:sz w:val="21"/>
                <w:color w:val="000000"/>
              </w:rPr>
              <w:t>等视音频格式都可以播放；支持标清、高清、超清视频；教师端可以控制学生机的播放进度，同步学生端的播放窗口位置及大小；学生机可以断网续接</w:t>
            </w:r>
            <w:r>
              <w:rPr>
                <w:sz w:val="21"/>
                <w:color w:val="000000"/>
              </w:rPr>
              <w:t>;</w:t>
            </w:r>
          </w:p>
          <w:p>
            <w:pPr>
              <w:pStyle w:val="null3"/>
            </w:pPr>
            <w:r>
              <w:rPr>
                <w:sz w:val="21"/>
                <w:color w:val="000000"/>
              </w:rPr>
              <w:t>14.</w:t>
            </w:r>
            <w:r>
              <w:rPr>
                <w:sz w:val="21"/>
                <w:color w:val="000000"/>
              </w:rPr>
              <w:t>文件传输</w:t>
            </w:r>
            <w:r>
              <w:rPr>
                <w:sz w:val="21"/>
                <w:color w:val="000000"/>
              </w:rPr>
              <w:t>:</w:t>
            </w:r>
            <w:r>
              <w:rPr>
                <w:sz w:val="21"/>
                <w:color w:val="000000"/>
              </w:rPr>
              <w:t>从教师机传送文件到学生机，可传送文件与文件夹，文件及文件夹的大小没有限制，文件传输完毕后，可以自动打开学生机的接收目录。</w:t>
            </w:r>
          </w:p>
          <w:p>
            <w:pPr>
              <w:pStyle w:val="null3"/>
            </w:pPr>
            <w:r>
              <w:rPr>
                <w:sz w:val="21"/>
                <w:color w:val="000000"/>
              </w:rPr>
              <w:t>发送作业 从教师机传送文件到学生机，可传送文件与文件夹，文件及文件夹的大小没有限制，文件传输完毕后，可以自动打开学生机的接收目录。</w:t>
            </w:r>
          </w:p>
          <w:p>
            <w:pPr>
              <w:pStyle w:val="null3"/>
            </w:pPr>
            <w:r>
              <w:rPr>
                <w:sz w:val="21"/>
                <w:color w:val="000000"/>
              </w:rPr>
              <w:t>15.</w:t>
            </w:r>
            <w:r>
              <w:rPr>
                <w:sz w:val="21"/>
                <w:color w:val="000000"/>
              </w:rPr>
              <w:t>考试</w:t>
            </w:r>
            <w:r>
              <w:rPr>
                <w:sz w:val="21"/>
                <w:color w:val="000000"/>
              </w:rPr>
              <w:t>:</w:t>
            </w:r>
            <w:r>
              <w:rPr>
                <w:sz w:val="21"/>
                <w:color w:val="000000"/>
              </w:rPr>
              <w:t>涵盖试卷编辑、执行考试、自动评分、答卷分析、成绩分析、问题分析、显示答案、试卷打印、储存试卷多个系统；试卷编辑支持简体中文、繁体中文、英文、日文等多种语言，可编辑选择题、填空题、问答题、口试题等多种题型，并且对每一题进行配分，可导入附件作为试题；考试的执行时间及限定交卷的时间都可以预先设置，时间达到后会自动执行收卷等行为，考试试卷可以分</w:t>
            </w:r>
            <w:r>
              <w:rPr>
                <w:sz w:val="21"/>
                <w:color w:val="000000"/>
              </w:rPr>
              <w:t>A</w:t>
            </w:r>
            <w:r>
              <w:rPr>
                <w:sz w:val="21"/>
                <w:color w:val="000000"/>
              </w:rPr>
              <w:t>卷</w:t>
            </w:r>
            <w:r>
              <w:rPr>
                <w:sz w:val="21"/>
                <w:color w:val="000000"/>
              </w:rPr>
              <w:t>B</w:t>
            </w:r>
            <w:r>
              <w:rPr>
                <w:sz w:val="21"/>
                <w:color w:val="000000"/>
              </w:rPr>
              <w:t>。</w:t>
            </w:r>
          </w:p>
          <w:p>
            <w:pPr>
              <w:pStyle w:val="null3"/>
              <w:jc w:val="center"/>
            </w:pPr>
          </w:p>
        </w:tc>
        <w:tc>
          <w:tcPr>
            <w:tcW w:type="dxa" w:w="76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b/>
                <w:color w:val="000000"/>
              </w:rPr>
              <w:t>4</w:t>
            </w:r>
            <w:r>
              <w:rPr>
                <w:sz w:val="21"/>
                <w:b/>
                <w:color w:val="000000"/>
              </w:rPr>
              <w:t>套</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left"/>
            </w:pPr>
            <w:r>
              <w:rPr>
                <w:sz w:val="21"/>
                <w:b/>
                <w:color w:val="000000"/>
              </w:rPr>
              <w:t>七、专用升降讲台</w:t>
            </w:r>
          </w:p>
          <w:p>
            <w:pPr>
              <w:pStyle w:val="null3"/>
              <w:jc w:val="left"/>
            </w:pPr>
            <w:r>
              <w:rPr>
                <w:sz w:val="21"/>
                <w:color w:val="000000"/>
              </w:rPr>
              <w:t>1.L*W*H</w:t>
            </w:r>
            <w:r>
              <w:rPr>
                <w:sz w:val="21"/>
                <w:color w:val="000000"/>
              </w:rPr>
              <w:t>（mm）：约1620*800*720（闭合），约1600*700*1380（展开）;</w:t>
            </w:r>
            <w:r>
              <w:br/>
            </w:r>
            <w:r>
              <w:rPr>
                <w:sz w:val="21"/>
                <w:color w:val="000000"/>
              </w:rPr>
              <w:t xml:space="preserve"> 2.桌面采用E1级环保高密度板，厚度不低于25mm；</w:t>
            </w:r>
            <w:r>
              <w:br/>
            </w:r>
            <w:r>
              <w:rPr>
                <w:sz w:val="21"/>
                <w:color w:val="000000"/>
              </w:rPr>
              <w:t xml:space="preserve"> 3.采用三节双电机升降脚架，高度电动可调，升降电机动态负载70KG，静态负载不低于240KG，采用超强抗下滑设计，电机升降速度≥40mm/s；</w:t>
            </w:r>
            <w:r>
              <w:br/>
            </w:r>
            <w:r>
              <w:rPr>
                <w:sz w:val="21"/>
                <w:color w:val="000000"/>
              </w:rPr>
              <w:t xml:space="preserve"> 4.电机控制器采用宽电压 100-240V 通用设计，待机功耗＜0.5W；</w:t>
            </w:r>
            <w:r>
              <w:br/>
            </w:r>
            <w:r>
              <w:rPr>
                <w:sz w:val="21"/>
                <w:color w:val="000000"/>
              </w:rPr>
              <w:t xml:space="preserve"> 5.升降电机采用手控器控制，手控器集成液晶屏显示桌面高度，集成4种高度预设模式，用户可以随时添加需要的高度，并通过按键，一键恢复到预设高度，方便操作；</w:t>
            </w:r>
          </w:p>
          <w:p>
            <w:pPr>
              <w:pStyle w:val="null3"/>
              <w:jc w:val="left"/>
            </w:pPr>
            <w:r>
              <w:rPr>
                <w:sz w:val="21"/>
                <w:color w:val="000000"/>
              </w:rPr>
              <w:t>6.</w:t>
            </w:r>
            <w:r>
              <w:rPr>
                <w:sz w:val="21"/>
                <w:color w:val="000000"/>
              </w:rPr>
              <w:t>配套1台不低于23.8英寸宽屏16:9 低蓝光背光高清显示器;</w:t>
            </w:r>
          </w:p>
          <w:p>
            <w:pPr>
              <w:pStyle w:val="null3"/>
              <w:jc w:val="left"/>
            </w:pPr>
            <w:r>
              <w:rPr>
                <w:sz w:val="21"/>
                <w:color w:val="000000"/>
              </w:rPr>
              <w:t>7.</w:t>
            </w:r>
            <w:r>
              <w:rPr>
                <w:sz w:val="21"/>
                <w:color w:val="000000"/>
              </w:rPr>
              <w:t>配套软质座垫、靠背，可旋转、升降椅。</w:t>
            </w:r>
          </w:p>
          <w:p>
            <w:pPr>
              <w:pStyle w:val="null3"/>
              <w:jc w:val="center"/>
            </w:pPr>
          </w:p>
        </w:tc>
        <w:tc>
          <w:tcPr>
            <w:tcW w:type="dxa" w:w="76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b/>
                <w:color w:val="000000"/>
              </w:rPr>
              <w:t>4</w:t>
            </w:r>
            <w:r>
              <w:rPr>
                <w:sz w:val="21"/>
                <w:b/>
                <w:color w:val="000000"/>
              </w:rPr>
              <w:t>套</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left"/>
            </w:pPr>
            <w:r>
              <w:rPr>
                <w:sz w:val="21"/>
                <w:b/>
                <w:color w:val="000000"/>
              </w:rPr>
              <w:t>八、网络交换机</w:t>
            </w:r>
          </w:p>
          <w:p>
            <w:pPr>
              <w:pStyle w:val="null3"/>
              <w:jc w:val="left"/>
            </w:pPr>
            <w:r>
              <w:rPr>
                <w:sz w:val="21"/>
                <w:color w:val="000000"/>
              </w:rPr>
              <w:t>1.48</w:t>
            </w:r>
            <w:r>
              <w:rPr>
                <w:sz w:val="21"/>
                <w:color w:val="000000"/>
              </w:rPr>
              <w:t>个10/100/1000Mbps自适应电口，固化4个SFP千兆光口；</w:t>
            </w:r>
            <w:r>
              <w:br/>
            </w:r>
            <w:r>
              <w:rPr>
                <w:sz w:val="21"/>
                <w:color w:val="000000"/>
              </w:rPr>
              <w:t xml:space="preserve"> 2.交换容量：≥336Gbps;</w:t>
            </w:r>
            <w:r>
              <w:br/>
            </w:r>
            <w:r>
              <w:rPr>
                <w:sz w:val="21"/>
                <w:color w:val="000000"/>
              </w:rPr>
              <w:t xml:space="preserve"> 3.包转发率：108Mpps；</w:t>
            </w:r>
            <w:r>
              <w:br/>
            </w:r>
            <w:r>
              <w:rPr>
                <w:sz w:val="21"/>
                <w:color w:val="000000"/>
              </w:rPr>
              <w:t xml:space="preserve"> 4.支持VLAN、ACL、端口镜像、端口聚合等功能。</w:t>
            </w:r>
          </w:p>
        </w:tc>
        <w:tc>
          <w:tcPr>
            <w:tcW w:type="dxa" w:w="76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b/>
                <w:color w:val="000000"/>
              </w:rPr>
              <w:t>4</w:t>
            </w:r>
            <w:r>
              <w:rPr>
                <w:sz w:val="21"/>
                <w:b/>
                <w:color w:val="000000"/>
              </w:rPr>
              <w:t>台</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pPr>
            <w:r>
              <w:rPr>
                <w:sz w:val="21"/>
                <w:b/>
                <w:color w:val="000000"/>
              </w:rPr>
              <w:t>九、物联管控系统模块</w:t>
            </w:r>
          </w:p>
          <w:p>
            <w:pPr>
              <w:pStyle w:val="null3"/>
            </w:pPr>
            <w:r>
              <w:rPr>
                <w:sz w:val="21"/>
                <w:color w:val="000000"/>
              </w:rPr>
              <w:t>1.</w:t>
            </w:r>
            <w:r>
              <w:rPr>
                <w:sz w:val="21"/>
                <w:color w:val="000000"/>
              </w:rPr>
              <w:t>控制单元</w:t>
            </w:r>
            <w:r>
              <w:rPr>
                <w:sz w:val="21"/>
                <w:color w:val="000000"/>
              </w:rPr>
              <w:t>（每套1个）</w:t>
            </w:r>
          </w:p>
          <w:p>
            <w:pPr>
              <w:pStyle w:val="null3"/>
            </w:pPr>
            <w:r>
              <w:rPr>
                <w:sz w:val="21"/>
                <w:color w:val="000000"/>
              </w:rPr>
              <w:t>1</w:t>
            </w:r>
            <w:r>
              <w:rPr>
                <w:sz w:val="21"/>
                <w:color w:val="000000"/>
              </w:rPr>
              <w:t>）微控制器</w:t>
            </w:r>
            <w:r>
              <w:rPr>
                <w:sz w:val="21"/>
                <w:color w:val="000000"/>
              </w:rPr>
              <w:t>SuperV Z11s</w:t>
            </w:r>
            <w:r>
              <w:rPr>
                <w:sz w:val="21"/>
                <w:color w:val="000000"/>
              </w:rPr>
              <w:t>，主频：≥</w:t>
            </w:r>
            <w:r>
              <w:rPr>
                <w:sz w:val="21"/>
                <w:color w:val="000000"/>
              </w:rPr>
              <w:t>580MHz</w:t>
            </w:r>
            <w:r>
              <w:rPr>
                <w:sz w:val="21"/>
                <w:color w:val="000000"/>
              </w:rPr>
              <w:t>，</w:t>
            </w:r>
            <w:r>
              <w:rPr>
                <w:sz w:val="21"/>
                <w:color w:val="000000"/>
              </w:rPr>
              <w:t>DDR</w:t>
            </w:r>
            <w:r>
              <w:rPr>
                <w:sz w:val="21"/>
                <w:color w:val="000000"/>
              </w:rPr>
              <w:t>：≥</w:t>
            </w:r>
            <w:r>
              <w:rPr>
                <w:sz w:val="21"/>
                <w:color w:val="000000"/>
              </w:rPr>
              <w:t>120MB</w:t>
            </w:r>
            <w:r>
              <w:rPr>
                <w:sz w:val="21"/>
                <w:color w:val="000000"/>
              </w:rPr>
              <w:t>，</w:t>
            </w:r>
            <w:r>
              <w:rPr>
                <w:sz w:val="21"/>
                <w:color w:val="000000"/>
              </w:rPr>
              <w:t>Flash</w:t>
            </w:r>
            <w:r>
              <w:rPr>
                <w:sz w:val="21"/>
                <w:color w:val="000000"/>
              </w:rPr>
              <w:t>：≥</w:t>
            </w:r>
            <w:r>
              <w:rPr>
                <w:sz w:val="21"/>
                <w:color w:val="000000"/>
              </w:rPr>
              <w:t xml:space="preserve">15MB </w:t>
            </w:r>
            <w:r>
              <w:rPr>
                <w:sz w:val="21"/>
                <w:color w:val="000000"/>
              </w:rPr>
              <w:t>；</w:t>
            </w:r>
          </w:p>
          <w:p>
            <w:pPr>
              <w:pStyle w:val="null3"/>
            </w:pPr>
            <w:r>
              <w:rPr>
                <w:sz w:val="21"/>
                <w:color w:val="000000"/>
              </w:rPr>
              <w:t>2</w:t>
            </w:r>
            <w:r>
              <w:rPr>
                <w:sz w:val="21"/>
                <w:color w:val="000000"/>
              </w:rPr>
              <w:t>）液晶屏幕：</w:t>
            </w:r>
            <w:r>
              <w:rPr>
                <w:sz w:val="21"/>
                <w:color w:val="000000"/>
              </w:rPr>
              <w:t>10.1</w:t>
            </w:r>
            <w:r>
              <w:rPr>
                <w:sz w:val="21"/>
                <w:color w:val="000000"/>
              </w:rPr>
              <w:t>寸电容触摸液晶屏、分辨率≥</w:t>
            </w:r>
            <w:r>
              <w:rPr>
                <w:sz w:val="21"/>
                <w:color w:val="000000"/>
              </w:rPr>
              <w:t>1024*600</w:t>
            </w:r>
            <w:r>
              <w:rPr>
                <w:sz w:val="21"/>
                <w:color w:val="000000"/>
              </w:rPr>
              <w:t>，亮度：≥</w:t>
            </w:r>
            <w:r>
              <w:rPr>
                <w:sz w:val="21"/>
                <w:color w:val="000000"/>
              </w:rPr>
              <w:t>400</w:t>
            </w:r>
            <w:r>
              <w:rPr>
                <w:sz w:val="21"/>
                <w:color w:val="000000"/>
              </w:rPr>
              <w:t>；</w:t>
            </w:r>
          </w:p>
          <w:p>
            <w:pPr>
              <w:pStyle w:val="null3"/>
            </w:pPr>
            <w:r>
              <w:rPr>
                <w:sz w:val="21"/>
                <w:color w:val="000000"/>
              </w:rPr>
              <w:t>3</w:t>
            </w:r>
            <w:r>
              <w:rPr>
                <w:sz w:val="21"/>
                <w:color w:val="000000"/>
              </w:rPr>
              <w:t>）启动时间：≤</w:t>
            </w:r>
            <w:r>
              <w:rPr>
                <w:sz w:val="21"/>
                <w:color w:val="000000"/>
              </w:rPr>
              <w:t xml:space="preserve"> 2.5</w:t>
            </w:r>
            <w:r>
              <w:rPr>
                <w:sz w:val="21"/>
                <w:color w:val="000000"/>
              </w:rPr>
              <w:t>秒，下载调试时间：≤</w:t>
            </w:r>
            <w:r>
              <w:rPr>
                <w:sz w:val="21"/>
                <w:color w:val="000000"/>
              </w:rPr>
              <w:t>3</w:t>
            </w:r>
            <w:r>
              <w:rPr>
                <w:sz w:val="21"/>
                <w:color w:val="000000"/>
              </w:rPr>
              <w:t>秒；</w:t>
            </w:r>
          </w:p>
          <w:p>
            <w:pPr>
              <w:pStyle w:val="null3"/>
            </w:pPr>
            <w:r>
              <w:rPr>
                <w:sz w:val="21"/>
                <w:color w:val="000000"/>
              </w:rPr>
              <w:t>4</w:t>
            </w:r>
            <w:r>
              <w:rPr>
                <w:sz w:val="21"/>
                <w:color w:val="000000"/>
              </w:rPr>
              <w:t>）供电要求：支持标准</w:t>
            </w:r>
            <w:r>
              <w:rPr>
                <w:sz w:val="21"/>
                <w:color w:val="000000"/>
              </w:rPr>
              <w:t>48V POE</w:t>
            </w:r>
            <w:r>
              <w:rPr>
                <w:sz w:val="21"/>
                <w:color w:val="000000"/>
              </w:rPr>
              <w:t>模式供电；</w:t>
            </w:r>
          </w:p>
          <w:p>
            <w:pPr>
              <w:pStyle w:val="null3"/>
            </w:pPr>
            <w:r>
              <w:rPr>
                <w:sz w:val="21"/>
                <w:color w:val="000000"/>
              </w:rPr>
              <w:t>5</w:t>
            </w:r>
            <w:r>
              <w:rPr>
                <w:sz w:val="21"/>
                <w:color w:val="000000"/>
              </w:rPr>
              <w:t>）内置</w:t>
            </w:r>
            <w:r>
              <w:rPr>
                <w:sz w:val="21"/>
                <w:color w:val="000000"/>
              </w:rPr>
              <w:t>IP</w:t>
            </w:r>
            <w:r>
              <w:rPr>
                <w:sz w:val="21"/>
                <w:color w:val="000000"/>
              </w:rPr>
              <w:t>对讲模块，配合软件融合平台可实现远程</w:t>
            </w:r>
            <w:r>
              <w:rPr>
                <w:sz w:val="21"/>
                <w:color w:val="000000"/>
              </w:rPr>
              <w:t>IP</w:t>
            </w:r>
            <w:r>
              <w:rPr>
                <w:sz w:val="21"/>
                <w:color w:val="000000"/>
              </w:rPr>
              <w:t>对讲、语音监听 、语音及文字广播功能，支持触控屏、电子班牌终端、</w:t>
            </w:r>
            <w:r>
              <w:rPr>
                <w:sz w:val="21"/>
                <w:color w:val="000000"/>
              </w:rPr>
              <w:t>IP</w:t>
            </w:r>
            <w:r>
              <w:rPr>
                <w:sz w:val="21"/>
                <w:color w:val="000000"/>
              </w:rPr>
              <w:t>对讲主机、移动端</w:t>
            </w:r>
            <w:r>
              <w:rPr>
                <w:sz w:val="21"/>
                <w:color w:val="000000"/>
              </w:rPr>
              <w:t>APP</w:t>
            </w:r>
            <w:r>
              <w:rPr>
                <w:sz w:val="21"/>
                <w:color w:val="000000"/>
              </w:rPr>
              <w:t>等多方实现交互讲评和消息交互互动；</w:t>
            </w:r>
          </w:p>
          <w:p>
            <w:pPr>
              <w:pStyle w:val="null3"/>
            </w:pPr>
            <w:r>
              <w:rPr>
                <w:sz w:val="21"/>
                <w:color w:val="000000"/>
              </w:rPr>
              <w:t>6</w:t>
            </w:r>
            <w:r>
              <w:rPr>
                <w:sz w:val="21"/>
                <w:color w:val="000000"/>
              </w:rPr>
              <w:t>）设备故障报修功能，如中控故障、投影故障、电脑故障、扩音故障，可通过手机扫码进行报障、一键语音求助或文字消息互动保障，支持系统多方交互评价。</w:t>
            </w:r>
          </w:p>
          <w:p>
            <w:pPr>
              <w:pStyle w:val="null3"/>
            </w:pPr>
            <w:r>
              <w:rPr>
                <w:sz w:val="21"/>
                <w:color w:val="000000"/>
              </w:rPr>
              <w:t>7</w:t>
            </w:r>
            <w:r>
              <w:rPr>
                <w:sz w:val="21"/>
                <w:color w:val="000000"/>
              </w:rPr>
              <w:t>）按课表锁定和开启中控系统；输入密码解锁中控，二维码扫描解锁中控，二维码通过微信绑定，实现身份认证，管理员、上课老师或者空间预约授权通过者才可解锁，实现设备的安全管理、多媒体和环境控制、传感器数值显示，联动空调、灯光、窗帘控制，音量进度条控制，门禁开锁；</w:t>
            </w:r>
            <w:r>
              <w:rPr>
                <w:sz w:val="20"/>
              </w:rPr>
              <w:t xml:space="preserve">                                                                                                            </w:t>
            </w:r>
          </w:p>
          <w:p>
            <w:pPr>
              <w:pStyle w:val="null3"/>
            </w:pPr>
            <w:r>
              <w:rPr>
                <w:sz w:val="21"/>
                <w:color w:val="000000"/>
              </w:rPr>
              <w:t>2.</w:t>
            </w:r>
            <w:r>
              <w:rPr>
                <w:sz w:val="21"/>
                <w:color w:val="000000"/>
              </w:rPr>
              <w:t>物联网关单元</w:t>
            </w:r>
            <w:r>
              <w:rPr>
                <w:sz w:val="21"/>
                <w:color w:val="000000"/>
              </w:rPr>
              <w:t>（每套1个）</w:t>
            </w:r>
          </w:p>
          <w:p>
            <w:pPr>
              <w:pStyle w:val="null3"/>
            </w:pPr>
            <w:r>
              <w:rPr>
                <w:sz w:val="21"/>
                <w:color w:val="000000"/>
              </w:rPr>
              <w:t>1</w:t>
            </w:r>
            <w:r>
              <w:rPr>
                <w:sz w:val="21"/>
                <w:color w:val="000000"/>
              </w:rPr>
              <w:t>）支持边缘到云端，云端到跨云部署，从资源受限的边缘计算设备，到私有云、混合云和公共云之上，到跨域、跨</w:t>
            </w:r>
            <w:r>
              <w:rPr>
                <w:sz w:val="21"/>
                <w:color w:val="000000"/>
              </w:rPr>
              <w:t>IDC</w:t>
            </w:r>
            <w:r>
              <w:rPr>
                <w:sz w:val="21"/>
                <w:color w:val="000000"/>
              </w:rPr>
              <w:t>与跨多云部署，服务器支持物理机、</w:t>
            </w:r>
            <w:r>
              <w:rPr>
                <w:sz w:val="21"/>
                <w:color w:val="000000"/>
              </w:rPr>
              <w:t>VM</w:t>
            </w:r>
            <w:r>
              <w:rPr>
                <w:sz w:val="21"/>
                <w:color w:val="000000"/>
              </w:rPr>
              <w:t>、容器</w:t>
            </w:r>
            <w:r>
              <w:rPr>
                <w:sz w:val="21"/>
                <w:color w:val="000000"/>
              </w:rPr>
              <w:t>/K8S</w:t>
            </w:r>
            <w:r>
              <w:rPr>
                <w:sz w:val="21"/>
                <w:color w:val="000000"/>
              </w:rPr>
              <w:t>跨平台任意部署；</w:t>
            </w:r>
          </w:p>
          <w:p>
            <w:pPr>
              <w:pStyle w:val="null3"/>
            </w:pPr>
            <w:r>
              <w:rPr>
                <w:sz w:val="21"/>
                <w:color w:val="000000"/>
              </w:rPr>
              <w:t>2</w:t>
            </w:r>
            <w:r>
              <w:rPr>
                <w:sz w:val="21"/>
                <w:color w:val="000000"/>
              </w:rPr>
              <w:t>）额定输入电压：</w:t>
            </w:r>
            <w:r>
              <w:rPr>
                <w:sz w:val="21"/>
                <w:color w:val="000000"/>
              </w:rPr>
              <w:t>220V/2A</w:t>
            </w:r>
            <w:r>
              <w:rPr>
                <w:sz w:val="21"/>
                <w:color w:val="000000"/>
              </w:rPr>
              <w:t>；</w:t>
            </w:r>
          </w:p>
          <w:p>
            <w:pPr>
              <w:pStyle w:val="null3"/>
            </w:pPr>
            <w:r>
              <w:rPr>
                <w:sz w:val="21"/>
                <w:color w:val="000000"/>
              </w:rPr>
              <w:t>3</w:t>
            </w:r>
            <w:r>
              <w:rPr>
                <w:sz w:val="21"/>
                <w:color w:val="000000"/>
              </w:rPr>
              <w:t>）储存温度：</w:t>
            </w:r>
            <w:r>
              <w:rPr>
                <w:sz w:val="21"/>
                <w:color w:val="000000"/>
              </w:rPr>
              <w:t>-40</w:t>
            </w:r>
            <w:r>
              <w:rPr>
                <w:sz w:val="21"/>
                <w:color w:val="000000"/>
              </w:rPr>
              <w:t>℃</w:t>
            </w:r>
            <w:r>
              <w:rPr>
                <w:sz w:val="21"/>
                <w:color w:val="000000"/>
              </w:rPr>
              <w:t>-70</w:t>
            </w:r>
            <w:r>
              <w:rPr>
                <w:sz w:val="21"/>
                <w:color w:val="000000"/>
              </w:rPr>
              <w:t>℃；</w:t>
            </w:r>
          </w:p>
          <w:p>
            <w:pPr>
              <w:pStyle w:val="null3"/>
            </w:pPr>
            <w:r>
              <w:rPr>
                <w:sz w:val="21"/>
                <w:color w:val="000000"/>
              </w:rPr>
              <w:t>4</w:t>
            </w:r>
            <w:r>
              <w:rPr>
                <w:sz w:val="21"/>
                <w:color w:val="000000"/>
              </w:rPr>
              <w:t>）工作温度：</w:t>
            </w:r>
            <w:r>
              <w:rPr>
                <w:sz w:val="21"/>
                <w:color w:val="000000"/>
              </w:rPr>
              <w:t>-25</w:t>
            </w:r>
            <w:r>
              <w:rPr>
                <w:sz w:val="21"/>
                <w:color w:val="000000"/>
              </w:rPr>
              <w:t>℃</w:t>
            </w:r>
            <w:r>
              <w:rPr>
                <w:sz w:val="21"/>
                <w:color w:val="000000"/>
              </w:rPr>
              <w:t>-55</w:t>
            </w:r>
            <w:r>
              <w:rPr>
                <w:sz w:val="21"/>
                <w:color w:val="000000"/>
              </w:rPr>
              <w:t>℃；</w:t>
            </w:r>
          </w:p>
          <w:p>
            <w:pPr>
              <w:pStyle w:val="null3"/>
            </w:pPr>
            <w:r>
              <w:rPr>
                <w:sz w:val="21"/>
                <w:color w:val="000000"/>
              </w:rPr>
              <w:t>5</w:t>
            </w:r>
            <w:r>
              <w:rPr>
                <w:sz w:val="21"/>
                <w:color w:val="000000"/>
              </w:rPr>
              <w:t>）工作湿度：</w:t>
            </w:r>
            <w:r>
              <w:rPr>
                <w:sz w:val="21"/>
                <w:color w:val="000000"/>
              </w:rPr>
              <w:t>10%-80%</w:t>
            </w:r>
            <w:r>
              <w:rPr>
                <w:sz w:val="21"/>
                <w:color w:val="000000"/>
              </w:rPr>
              <w:t>；</w:t>
            </w:r>
          </w:p>
          <w:p>
            <w:pPr>
              <w:pStyle w:val="null3"/>
            </w:pPr>
            <w:r>
              <w:rPr>
                <w:sz w:val="21"/>
                <w:color w:val="000000"/>
              </w:rPr>
              <w:t>6</w:t>
            </w:r>
            <w:r>
              <w:rPr>
                <w:sz w:val="21"/>
                <w:color w:val="000000"/>
              </w:rPr>
              <w:t>）频段：</w:t>
            </w:r>
            <w:r>
              <w:rPr>
                <w:sz w:val="21"/>
                <w:color w:val="000000"/>
              </w:rPr>
              <w:t>2.4G3G/4G/5G</w:t>
            </w:r>
            <w:r>
              <w:rPr>
                <w:sz w:val="21"/>
                <w:color w:val="000000"/>
              </w:rPr>
              <w:t>；</w:t>
            </w:r>
          </w:p>
          <w:p>
            <w:pPr>
              <w:pStyle w:val="null3"/>
            </w:pPr>
            <w:r>
              <w:rPr>
                <w:sz w:val="21"/>
                <w:color w:val="000000"/>
              </w:rPr>
              <w:t>7</w:t>
            </w:r>
            <w:r>
              <w:rPr>
                <w:sz w:val="21"/>
                <w:color w:val="000000"/>
              </w:rPr>
              <w:t>）传输速率：</w:t>
            </w:r>
            <w:r>
              <w:rPr>
                <w:sz w:val="21"/>
                <w:color w:val="000000"/>
              </w:rPr>
              <w:t>150Mbps</w:t>
            </w:r>
            <w:r>
              <w:rPr>
                <w:sz w:val="21"/>
                <w:color w:val="000000"/>
              </w:rPr>
              <w:t>；</w:t>
            </w:r>
          </w:p>
          <w:p>
            <w:pPr>
              <w:pStyle w:val="null3"/>
            </w:pPr>
            <w:r>
              <w:rPr>
                <w:sz w:val="21"/>
                <w:color w:val="000000"/>
              </w:rPr>
              <w:t>3.</w:t>
            </w:r>
            <w:r>
              <w:rPr>
                <w:sz w:val="21"/>
                <w:color w:val="000000"/>
              </w:rPr>
              <w:t>照明控制单元</w:t>
            </w:r>
            <w:r>
              <w:rPr>
                <w:sz w:val="21"/>
                <w:color w:val="000000"/>
              </w:rPr>
              <w:t>（每套1个）</w:t>
            </w:r>
          </w:p>
          <w:p>
            <w:pPr>
              <w:pStyle w:val="null3"/>
            </w:pPr>
            <w:r>
              <w:rPr>
                <w:sz w:val="21"/>
                <w:color w:val="000000"/>
              </w:rPr>
              <w:t>1</w:t>
            </w:r>
            <w:r>
              <w:rPr>
                <w:sz w:val="21"/>
                <w:color w:val="000000"/>
              </w:rPr>
              <w:t>）系统可实现统一打开或统一关闭所有系统所受控的照明，也可以单个打开或关闭，可以设定时段或跟学校的课表联动，实现自动化</w:t>
            </w:r>
            <w:r>
              <w:rPr>
                <w:sz w:val="21"/>
                <w:color w:val="000000"/>
              </w:rPr>
              <w:t>无人</w:t>
            </w:r>
            <w:r>
              <w:rPr>
                <w:sz w:val="21"/>
                <w:color w:val="000000"/>
              </w:rPr>
              <w:t>值守；</w:t>
            </w:r>
          </w:p>
          <w:p>
            <w:pPr>
              <w:pStyle w:val="null3"/>
            </w:pPr>
            <w:r>
              <w:rPr>
                <w:sz w:val="21"/>
                <w:color w:val="000000"/>
              </w:rPr>
              <w:t>2</w:t>
            </w:r>
            <w:r>
              <w:rPr>
                <w:sz w:val="21"/>
                <w:color w:val="000000"/>
              </w:rPr>
              <w:t>）智能控制，可根据环境温亮度智能调节照明系统的开关；</w:t>
            </w:r>
          </w:p>
          <w:p>
            <w:pPr>
              <w:pStyle w:val="null3"/>
            </w:pPr>
            <w:r>
              <w:rPr>
                <w:sz w:val="21"/>
                <w:color w:val="000000"/>
              </w:rPr>
              <w:t>3</w:t>
            </w:r>
            <w:r>
              <w:rPr>
                <w:sz w:val="21"/>
                <w:color w:val="000000"/>
              </w:rPr>
              <w:t>）能耗管理，系统能实时监测照明的功率、电压、电流，能够实现用电量统计，自动生成统计报表，为用户实现节能减排提供决策数据支撑；</w:t>
            </w:r>
          </w:p>
          <w:p>
            <w:pPr>
              <w:pStyle w:val="null3"/>
            </w:pPr>
            <w:r>
              <w:rPr>
                <w:sz w:val="21"/>
                <w:color w:val="000000"/>
              </w:rPr>
              <w:t>4</w:t>
            </w:r>
            <w:r>
              <w:rPr>
                <w:sz w:val="21"/>
                <w:color w:val="000000"/>
              </w:rPr>
              <w:t>）运维管理，能够实时监控照明的运行状态（开、关），对照明异常情况（电流过大、电压过载、运行状态异常）进行预警，对照明的开关次数、累计运行时长进行数据统计分析；</w:t>
            </w:r>
          </w:p>
          <w:p>
            <w:pPr>
              <w:pStyle w:val="null3"/>
            </w:pPr>
            <w:r>
              <w:rPr>
                <w:sz w:val="21"/>
                <w:color w:val="000000"/>
              </w:rPr>
              <w:t>5</w:t>
            </w:r>
            <w:r>
              <w:rPr>
                <w:sz w:val="21"/>
                <w:color w:val="000000"/>
              </w:rPr>
              <w:t>）场景管理，智能照明的开、关调节可以根据管理员的需要，与其他智能设备进行联动，根据管理员设定的相关策略进行工作；</w:t>
            </w:r>
          </w:p>
          <w:p>
            <w:pPr>
              <w:pStyle w:val="null3"/>
            </w:pPr>
            <w:r>
              <w:rPr>
                <w:sz w:val="21"/>
                <w:color w:val="000000"/>
              </w:rPr>
              <w:t>6</w:t>
            </w:r>
            <w:r>
              <w:rPr>
                <w:sz w:val="21"/>
                <w:color w:val="000000"/>
              </w:rPr>
              <w:t>）与现有智慧管理平台无缝对接和底层数据共享，要求系统实现深度融合和系统联动控制，所有数据匀统一为一个数据格式，以实现数据统计、分析和梳理。</w:t>
            </w:r>
          </w:p>
          <w:p>
            <w:pPr>
              <w:pStyle w:val="null3"/>
            </w:pPr>
            <w:r>
              <w:rPr>
                <w:sz w:val="21"/>
                <w:color w:val="000000"/>
              </w:rPr>
              <w:t>7</w:t>
            </w:r>
            <w:r>
              <w:rPr>
                <w:sz w:val="21"/>
                <w:color w:val="000000"/>
              </w:rPr>
              <w:t>）通过物联网关实时采集终端设备的运行状态（开启</w:t>
            </w:r>
            <w:r>
              <w:rPr>
                <w:sz w:val="21"/>
                <w:color w:val="000000"/>
              </w:rPr>
              <w:t>\</w:t>
            </w:r>
            <w:r>
              <w:rPr>
                <w:sz w:val="21"/>
                <w:color w:val="000000"/>
              </w:rPr>
              <w:t>关闭）和运行数据（如能耗数据、通讯连接状态），实现后台统一数据采集和状态分发同步至</w:t>
            </w:r>
            <w:r>
              <w:rPr>
                <w:sz w:val="21"/>
                <w:color w:val="000000"/>
              </w:rPr>
              <w:t>PC</w:t>
            </w:r>
            <w:r>
              <w:rPr>
                <w:sz w:val="21"/>
                <w:color w:val="000000"/>
              </w:rPr>
              <w:t>、</w:t>
            </w:r>
            <w:r>
              <w:rPr>
                <w:sz w:val="21"/>
                <w:color w:val="000000"/>
              </w:rPr>
              <w:t>APP</w:t>
            </w:r>
            <w:r>
              <w:rPr>
                <w:sz w:val="21"/>
                <w:color w:val="000000"/>
              </w:rPr>
              <w:t>、微信公众号、本地触控面板等终端，实现跨平台、多终端异步协同控制；</w:t>
            </w:r>
          </w:p>
          <w:p>
            <w:pPr>
              <w:pStyle w:val="null3"/>
            </w:pPr>
            <w:r>
              <w:rPr>
                <w:sz w:val="21"/>
                <w:color w:val="000000"/>
              </w:rPr>
              <w:t>8</w:t>
            </w:r>
            <w:r>
              <w:rPr>
                <w:sz w:val="21"/>
                <w:color w:val="000000"/>
              </w:rPr>
              <w:t>）系统支持多种终端对照明进行远程设备状态的查看和控制：管理人员可通过微信、</w:t>
            </w:r>
            <w:r>
              <w:rPr>
                <w:sz w:val="21"/>
                <w:color w:val="000000"/>
              </w:rPr>
              <w:t>APP</w:t>
            </w:r>
            <w:r>
              <w:rPr>
                <w:sz w:val="21"/>
                <w:color w:val="000000"/>
              </w:rPr>
              <w:t>、平台、离线面板查看照明的运行状态、进行远程控制；</w:t>
            </w:r>
          </w:p>
          <w:p>
            <w:pPr>
              <w:pStyle w:val="null3"/>
            </w:pPr>
            <w:r>
              <w:rPr>
                <w:sz w:val="21"/>
                <w:color w:val="000000"/>
              </w:rPr>
              <w:t>9</w:t>
            </w:r>
            <w:r>
              <w:rPr>
                <w:sz w:val="21"/>
                <w:color w:val="000000"/>
              </w:rPr>
              <w:t>）系统支持对照明进行单点或远程批量化控制；</w:t>
            </w:r>
          </w:p>
          <w:p>
            <w:pPr>
              <w:pStyle w:val="null3"/>
            </w:pPr>
            <w:r>
              <w:rPr>
                <w:sz w:val="21"/>
                <w:color w:val="000000"/>
              </w:rPr>
              <w:t>10</w:t>
            </w:r>
            <w:r>
              <w:rPr>
                <w:sz w:val="21"/>
                <w:color w:val="000000"/>
              </w:rPr>
              <w:t>）系统支持对照明进行策略化控制，照明可根据用户指定的场景进行开启及调节：例如，上课时开启照明，教学结束后关闭照明；</w:t>
            </w:r>
          </w:p>
          <w:p>
            <w:pPr>
              <w:pStyle w:val="null3"/>
            </w:pPr>
            <w:r>
              <w:rPr>
                <w:sz w:val="21"/>
                <w:color w:val="000000"/>
              </w:rPr>
              <w:t>4.</w:t>
            </w:r>
            <w:r>
              <w:rPr>
                <w:sz w:val="21"/>
                <w:color w:val="000000"/>
              </w:rPr>
              <w:t>空调控制单元</w:t>
            </w:r>
            <w:r>
              <w:rPr>
                <w:sz w:val="21"/>
                <w:color w:val="000000"/>
              </w:rPr>
              <w:t>（每套1个）</w:t>
            </w:r>
          </w:p>
          <w:p>
            <w:pPr>
              <w:pStyle w:val="null3"/>
            </w:pPr>
            <w:r>
              <w:rPr>
                <w:sz w:val="21"/>
                <w:color w:val="000000"/>
              </w:rPr>
              <w:t>1</w:t>
            </w:r>
            <w:r>
              <w:rPr>
                <w:sz w:val="21"/>
                <w:color w:val="000000"/>
              </w:rPr>
              <w:t>）可实时通过网络访问或手机移动端读取空调的运行状态数据数据；</w:t>
            </w:r>
          </w:p>
          <w:p>
            <w:pPr>
              <w:pStyle w:val="null3"/>
            </w:pPr>
            <w:r>
              <w:rPr>
                <w:sz w:val="21"/>
                <w:color w:val="000000"/>
              </w:rPr>
              <w:t>2</w:t>
            </w:r>
            <w:r>
              <w:rPr>
                <w:sz w:val="21"/>
                <w:color w:val="000000"/>
              </w:rPr>
              <w:t>）所有控制器能够通过</w:t>
            </w:r>
            <w:r>
              <w:rPr>
                <w:sz w:val="21"/>
                <w:color w:val="000000"/>
              </w:rPr>
              <w:t>485</w:t>
            </w:r>
            <w:r>
              <w:rPr>
                <w:sz w:val="21"/>
                <w:color w:val="000000"/>
              </w:rPr>
              <w:t>总线或者</w:t>
            </w:r>
            <w:r>
              <w:rPr>
                <w:sz w:val="21"/>
                <w:color w:val="000000"/>
              </w:rPr>
              <w:t>Zigbee</w:t>
            </w:r>
            <w:r>
              <w:rPr>
                <w:sz w:val="21"/>
                <w:color w:val="000000"/>
              </w:rPr>
              <w:t>方式组成物联网络，通过信号转换器（</w:t>
            </w:r>
            <w:r>
              <w:rPr>
                <w:sz w:val="21"/>
                <w:color w:val="000000"/>
              </w:rPr>
              <w:t>485</w:t>
            </w:r>
            <w:r>
              <w:rPr>
                <w:sz w:val="21"/>
                <w:color w:val="000000"/>
              </w:rPr>
              <w:t>信号转网络信号）实现多空调集中远程控制；</w:t>
            </w:r>
          </w:p>
          <w:p>
            <w:pPr>
              <w:pStyle w:val="null3"/>
            </w:pPr>
            <w:r>
              <w:rPr>
                <w:sz w:val="21"/>
                <w:color w:val="000000"/>
              </w:rPr>
              <w:t>3</w:t>
            </w:r>
            <w:r>
              <w:rPr>
                <w:sz w:val="21"/>
                <w:color w:val="000000"/>
              </w:rPr>
              <w:t>）系统可以实现空调运行环境监测、能耗异常报警，报警方式有控制器自动鸣叫报警、输出常开型开关信号联动报警；</w:t>
            </w:r>
          </w:p>
          <w:p>
            <w:pPr>
              <w:pStyle w:val="null3"/>
            </w:pPr>
            <w:r>
              <w:rPr>
                <w:sz w:val="21"/>
                <w:color w:val="000000"/>
              </w:rPr>
              <w:t>4</w:t>
            </w:r>
            <w:r>
              <w:rPr>
                <w:sz w:val="21"/>
                <w:color w:val="000000"/>
              </w:rPr>
              <w:t>）系统可支持根据现场环境监测参数，智能设定空调定时、定温、定模式启动，实现智能化感知控制；</w:t>
            </w:r>
          </w:p>
          <w:p>
            <w:pPr>
              <w:pStyle w:val="null3"/>
            </w:pPr>
            <w:r>
              <w:rPr>
                <w:sz w:val="21"/>
                <w:color w:val="000000"/>
              </w:rPr>
              <w:t>5</w:t>
            </w:r>
            <w:r>
              <w:rPr>
                <w:sz w:val="21"/>
                <w:color w:val="000000"/>
              </w:rPr>
              <w:t>）系统可实现统一打开或统一关闭所有系统所受控的空调，也可以单个打开或关闭，可以设定时段或跟学校的课表联动，实现自动化无入值守；</w:t>
            </w:r>
          </w:p>
          <w:p>
            <w:pPr>
              <w:pStyle w:val="null3"/>
            </w:pPr>
            <w:r>
              <w:rPr>
                <w:sz w:val="21"/>
                <w:color w:val="000000"/>
              </w:rPr>
              <w:t>6</w:t>
            </w:r>
            <w:r>
              <w:rPr>
                <w:sz w:val="21"/>
                <w:color w:val="000000"/>
              </w:rPr>
              <w:t>）智能控制，可根据环境温湿度智能调节空调的温度、风速、模式，可全面接管空调强电（支持</w:t>
            </w:r>
            <w:r>
              <w:rPr>
                <w:sz w:val="21"/>
                <w:color w:val="000000"/>
              </w:rPr>
              <w:t>220V</w:t>
            </w:r>
            <w:r>
              <w:rPr>
                <w:sz w:val="21"/>
                <w:color w:val="000000"/>
              </w:rPr>
              <w:t>、</w:t>
            </w:r>
            <w:r>
              <w:rPr>
                <w:sz w:val="21"/>
                <w:color w:val="000000"/>
              </w:rPr>
              <w:t>380V</w:t>
            </w:r>
            <w:r>
              <w:rPr>
                <w:sz w:val="21"/>
                <w:color w:val="000000"/>
              </w:rPr>
              <w:t>，超大功率）管理；</w:t>
            </w:r>
          </w:p>
          <w:p>
            <w:pPr>
              <w:pStyle w:val="null3"/>
            </w:pPr>
            <w:r>
              <w:rPr>
                <w:sz w:val="21"/>
                <w:color w:val="000000"/>
              </w:rPr>
              <w:t>▲</w:t>
            </w:r>
            <w:r>
              <w:rPr>
                <w:sz w:val="21"/>
                <w:color w:val="000000"/>
              </w:rPr>
              <w:t>7</w:t>
            </w:r>
            <w:r>
              <w:rPr>
                <w:sz w:val="21"/>
                <w:color w:val="000000"/>
              </w:rPr>
              <w:t>）能耗管理，系统能实时监测空调的功率、电压、电流，能够实现用电量统计，自动生成统计报表，为用户实现节能减排提供决策数据支撑，投标提供本项功能截图；</w:t>
            </w:r>
          </w:p>
          <w:p>
            <w:pPr>
              <w:pStyle w:val="null3"/>
            </w:pPr>
            <w:r>
              <w:rPr>
                <w:sz w:val="21"/>
                <w:color w:val="000000"/>
              </w:rPr>
              <w:t>▲</w:t>
            </w:r>
            <w:r>
              <w:rPr>
                <w:sz w:val="21"/>
                <w:color w:val="000000"/>
              </w:rPr>
              <w:t>8</w:t>
            </w:r>
            <w:r>
              <w:rPr>
                <w:sz w:val="21"/>
                <w:color w:val="000000"/>
              </w:rPr>
              <w:t>）运维管理，能够实时监控空调的运行状态（开、关机，运行模式），对空调异常情况（电流过大、电压过载、运行状态异常）进行预警，对空调的开关次数、累计运行时长进行数据统计分析，投标提供本项功能截图；</w:t>
            </w:r>
          </w:p>
          <w:p>
            <w:pPr>
              <w:pStyle w:val="null3"/>
            </w:pPr>
            <w:r>
              <w:rPr>
                <w:sz w:val="21"/>
                <w:color w:val="000000"/>
              </w:rPr>
              <w:t>9</w:t>
            </w:r>
            <w:r>
              <w:rPr>
                <w:sz w:val="21"/>
                <w:color w:val="000000"/>
              </w:rPr>
              <w:t>）场景管理，智能空调的开、关机、运行模式调节可以根据管理员的需要，与其他智能设备进行联动，根据管理员设定的相关策略进行工作；</w:t>
            </w:r>
          </w:p>
          <w:p>
            <w:pPr>
              <w:pStyle w:val="null3"/>
            </w:pPr>
            <w:r>
              <w:rPr>
                <w:sz w:val="21"/>
                <w:color w:val="000000"/>
              </w:rPr>
              <w:t>5.</w:t>
            </w:r>
            <w:r>
              <w:rPr>
                <w:sz w:val="21"/>
                <w:color w:val="000000"/>
              </w:rPr>
              <w:t>多媒体控制单元</w:t>
            </w:r>
            <w:r>
              <w:rPr>
                <w:sz w:val="21"/>
                <w:color w:val="000000"/>
              </w:rPr>
              <w:t>（每套1个）</w:t>
            </w:r>
          </w:p>
          <w:p>
            <w:pPr>
              <w:pStyle w:val="null3"/>
            </w:pPr>
            <w:r>
              <w:rPr>
                <w:sz w:val="21"/>
                <w:color w:val="000000"/>
              </w:rPr>
              <w:t>1</w:t>
            </w:r>
            <w:r>
              <w:rPr>
                <w:sz w:val="21"/>
                <w:color w:val="000000"/>
              </w:rPr>
              <w:t>）下行接口：</w:t>
            </w:r>
            <w:r>
              <w:rPr>
                <w:sz w:val="21"/>
                <w:color w:val="000000"/>
              </w:rPr>
              <w:t>RS232</w:t>
            </w:r>
            <w:r>
              <w:rPr>
                <w:sz w:val="21"/>
                <w:color w:val="000000"/>
              </w:rPr>
              <w:t>和</w:t>
            </w:r>
            <w:r>
              <w:rPr>
                <w:sz w:val="21"/>
                <w:color w:val="000000"/>
              </w:rPr>
              <w:t>RS485</w:t>
            </w:r>
            <w:r>
              <w:rPr>
                <w:sz w:val="21"/>
                <w:color w:val="000000"/>
              </w:rPr>
              <w:t>；</w:t>
            </w:r>
          </w:p>
          <w:p>
            <w:pPr>
              <w:pStyle w:val="null3"/>
            </w:pPr>
            <w:r>
              <w:rPr>
                <w:sz w:val="21"/>
                <w:color w:val="000000"/>
              </w:rPr>
              <w:t>2</w:t>
            </w:r>
            <w:r>
              <w:rPr>
                <w:sz w:val="21"/>
                <w:color w:val="000000"/>
              </w:rPr>
              <w:t>）上行接口：</w:t>
            </w:r>
            <w:r>
              <w:rPr>
                <w:sz w:val="21"/>
                <w:color w:val="000000"/>
              </w:rPr>
              <w:t>Zigbee</w:t>
            </w:r>
            <w:r>
              <w:rPr>
                <w:sz w:val="21"/>
                <w:color w:val="000000"/>
              </w:rPr>
              <w:t>；</w:t>
            </w:r>
          </w:p>
          <w:p>
            <w:pPr>
              <w:pStyle w:val="null3"/>
            </w:pPr>
            <w:r>
              <w:rPr>
                <w:sz w:val="21"/>
                <w:color w:val="000000"/>
              </w:rPr>
              <w:t>3</w:t>
            </w:r>
            <w:r>
              <w:rPr>
                <w:sz w:val="21"/>
                <w:color w:val="000000"/>
              </w:rPr>
              <w:t>）电气接口：</w:t>
            </w:r>
            <w:r>
              <w:rPr>
                <w:sz w:val="21"/>
                <w:color w:val="000000"/>
              </w:rPr>
              <w:t>RJ45</w:t>
            </w:r>
            <w:r>
              <w:rPr>
                <w:sz w:val="21"/>
                <w:color w:val="000000"/>
              </w:rPr>
              <w:t>；</w:t>
            </w:r>
          </w:p>
          <w:p>
            <w:pPr>
              <w:pStyle w:val="null3"/>
            </w:pPr>
            <w:r>
              <w:rPr>
                <w:sz w:val="21"/>
                <w:color w:val="000000"/>
              </w:rPr>
              <w:t>4</w:t>
            </w:r>
            <w:r>
              <w:rPr>
                <w:sz w:val="21"/>
                <w:color w:val="000000"/>
              </w:rPr>
              <w:t>）传输距离：</w:t>
            </w:r>
            <w:r>
              <w:rPr>
                <w:sz w:val="21"/>
                <w:color w:val="000000"/>
              </w:rPr>
              <w:t>30</w:t>
            </w:r>
            <w:r>
              <w:rPr>
                <w:sz w:val="21"/>
                <w:color w:val="000000"/>
              </w:rPr>
              <w:t>米（</w:t>
            </w:r>
            <w:r>
              <w:rPr>
                <w:sz w:val="21"/>
                <w:color w:val="000000"/>
              </w:rPr>
              <w:t>RS232</w:t>
            </w:r>
            <w:r>
              <w:rPr>
                <w:sz w:val="21"/>
                <w:color w:val="000000"/>
              </w:rPr>
              <w:t>）</w:t>
            </w:r>
            <w:r>
              <w:rPr>
                <w:sz w:val="21"/>
                <w:color w:val="000000"/>
              </w:rPr>
              <w:t>1200</w:t>
            </w:r>
            <w:r>
              <w:rPr>
                <w:sz w:val="21"/>
                <w:color w:val="000000"/>
              </w:rPr>
              <w:t>米（</w:t>
            </w:r>
            <w:r>
              <w:rPr>
                <w:sz w:val="21"/>
                <w:color w:val="000000"/>
              </w:rPr>
              <w:t>RS485</w:t>
            </w:r>
            <w:r>
              <w:rPr>
                <w:sz w:val="21"/>
                <w:color w:val="000000"/>
              </w:rPr>
              <w:t>）；</w:t>
            </w:r>
          </w:p>
          <w:p>
            <w:pPr>
              <w:pStyle w:val="null3"/>
            </w:pPr>
            <w:r>
              <w:rPr>
                <w:sz w:val="21"/>
                <w:color w:val="000000"/>
              </w:rPr>
              <w:t>5</w:t>
            </w:r>
            <w:r>
              <w:rPr>
                <w:sz w:val="21"/>
                <w:color w:val="000000"/>
              </w:rPr>
              <w:t>）支持通过</w:t>
            </w:r>
            <w:r>
              <w:rPr>
                <w:sz w:val="21"/>
                <w:color w:val="000000"/>
              </w:rPr>
              <w:t>OTA</w:t>
            </w:r>
            <w:r>
              <w:rPr>
                <w:sz w:val="21"/>
                <w:color w:val="000000"/>
              </w:rPr>
              <w:t>设备固件升级，平台根据终端类型自动推送版本升级，系统更新、功能迭代和漏洞修复都能第一时间推送升级；</w:t>
            </w:r>
          </w:p>
          <w:p>
            <w:pPr>
              <w:pStyle w:val="null3"/>
            </w:pPr>
            <w:r>
              <w:rPr>
                <w:sz w:val="21"/>
                <w:color w:val="000000"/>
              </w:rPr>
              <w:t>6</w:t>
            </w:r>
            <w:r>
              <w:rPr>
                <w:sz w:val="21"/>
                <w:color w:val="000000"/>
              </w:rPr>
              <w:t>）接管第三方支持</w:t>
            </w:r>
            <w:r>
              <w:rPr>
                <w:sz w:val="21"/>
                <w:color w:val="000000"/>
              </w:rPr>
              <w:t>RS232</w:t>
            </w:r>
            <w:r>
              <w:rPr>
                <w:sz w:val="21"/>
                <w:color w:val="000000"/>
              </w:rPr>
              <w:t>、</w:t>
            </w:r>
            <w:r>
              <w:rPr>
                <w:sz w:val="21"/>
                <w:color w:val="000000"/>
              </w:rPr>
              <w:t>RS485</w:t>
            </w:r>
            <w:r>
              <w:rPr>
                <w:sz w:val="21"/>
                <w:color w:val="000000"/>
              </w:rPr>
              <w:t>接口</w:t>
            </w:r>
            <w:r>
              <w:rPr>
                <w:sz w:val="21"/>
                <w:color w:val="000000"/>
              </w:rPr>
              <w:t>Modbus</w:t>
            </w:r>
            <w:r>
              <w:rPr>
                <w:sz w:val="21"/>
                <w:color w:val="000000"/>
              </w:rPr>
              <w:t>通讯协议的终端设备，与物联网关通讯连接，实现通讯协议和控制指令转换；</w:t>
            </w:r>
          </w:p>
          <w:p>
            <w:pPr>
              <w:pStyle w:val="null3"/>
            </w:pPr>
            <w:r>
              <w:rPr>
                <w:sz w:val="21"/>
                <w:color w:val="000000"/>
              </w:rPr>
              <w:t>7</w:t>
            </w:r>
            <w:r>
              <w:rPr>
                <w:sz w:val="21"/>
                <w:color w:val="000000"/>
              </w:rPr>
              <w:t>）支持通过物联网关实现自动注册到云智管控平台，实现与云智管控平台无缝对接，支持通过软件后台设置终端名称、物理接口类型、数据格式、传输速率，奇偶校验，实现通讯数据的透传；</w:t>
            </w:r>
          </w:p>
          <w:p>
            <w:pPr>
              <w:pStyle w:val="null3"/>
            </w:pPr>
            <w:r>
              <w:rPr>
                <w:sz w:val="21"/>
                <w:color w:val="000000"/>
              </w:rPr>
              <w:t>8</w:t>
            </w:r>
            <w:r>
              <w:rPr>
                <w:sz w:val="21"/>
                <w:color w:val="000000"/>
              </w:rPr>
              <w:t>）支持串口</w:t>
            </w:r>
            <w:r>
              <w:rPr>
                <w:sz w:val="21"/>
                <w:color w:val="000000"/>
              </w:rPr>
              <w:t>HUB</w:t>
            </w:r>
            <w:r>
              <w:rPr>
                <w:sz w:val="21"/>
                <w:color w:val="000000"/>
              </w:rPr>
              <w:t>扩展，一个终端最多可以接管</w:t>
            </w:r>
            <w:r>
              <w:rPr>
                <w:sz w:val="21"/>
                <w:color w:val="000000"/>
              </w:rPr>
              <w:t>8</w:t>
            </w:r>
            <w:r>
              <w:rPr>
                <w:sz w:val="21"/>
                <w:color w:val="000000"/>
              </w:rPr>
              <w:t>个同类设备；</w:t>
            </w:r>
          </w:p>
          <w:p>
            <w:pPr>
              <w:pStyle w:val="null3"/>
            </w:pPr>
            <w:r>
              <w:rPr>
                <w:sz w:val="21"/>
                <w:color w:val="000000"/>
              </w:rPr>
              <w:t>9</w:t>
            </w:r>
            <w:r>
              <w:rPr>
                <w:sz w:val="21"/>
                <w:color w:val="000000"/>
              </w:rPr>
              <w:t>）支持通过软件定义终端的可编程设置，根据接管第三方的终端，设置接管的指令集，也支持组合编程，可设置设备的组合控制，实现丰富灵活的联动控制；</w:t>
            </w:r>
          </w:p>
          <w:p>
            <w:pPr>
              <w:pStyle w:val="null3"/>
            </w:pPr>
            <w:r>
              <w:rPr>
                <w:sz w:val="21"/>
                <w:color w:val="000000"/>
              </w:rPr>
              <w:t>6.</w:t>
            </w:r>
            <w:r>
              <w:rPr>
                <w:sz w:val="21"/>
                <w:color w:val="000000"/>
              </w:rPr>
              <w:t>窗帘控制单元</w:t>
            </w:r>
            <w:r>
              <w:rPr>
                <w:sz w:val="21"/>
                <w:color w:val="000000"/>
              </w:rPr>
              <w:t>（每套1个）</w:t>
            </w:r>
          </w:p>
          <w:p>
            <w:pPr>
              <w:pStyle w:val="null3"/>
            </w:pPr>
            <w:r>
              <w:rPr>
                <w:sz w:val="21"/>
                <w:color w:val="000000"/>
              </w:rPr>
              <w:t>1</w:t>
            </w:r>
            <w:r>
              <w:rPr>
                <w:sz w:val="21"/>
                <w:color w:val="000000"/>
              </w:rPr>
              <w:t>）可设开启关闭窗帘；</w:t>
            </w:r>
          </w:p>
          <w:p>
            <w:pPr>
              <w:pStyle w:val="null3"/>
            </w:pPr>
            <w:r>
              <w:rPr>
                <w:sz w:val="21"/>
                <w:color w:val="000000"/>
              </w:rPr>
              <w:t>2</w:t>
            </w:r>
            <w:r>
              <w:rPr>
                <w:sz w:val="21"/>
                <w:color w:val="000000"/>
              </w:rPr>
              <w:t>）够通过</w:t>
            </w:r>
            <w:r>
              <w:rPr>
                <w:sz w:val="21"/>
                <w:color w:val="000000"/>
              </w:rPr>
              <w:t>485</w:t>
            </w:r>
            <w:r>
              <w:rPr>
                <w:sz w:val="21"/>
                <w:color w:val="000000"/>
              </w:rPr>
              <w:t>总线或者</w:t>
            </w:r>
            <w:r>
              <w:rPr>
                <w:sz w:val="21"/>
                <w:color w:val="000000"/>
              </w:rPr>
              <w:t>Zigbee</w:t>
            </w:r>
            <w:r>
              <w:rPr>
                <w:sz w:val="21"/>
                <w:color w:val="000000"/>
              </w:rPr>
              <w:t>方式组成物联 网络，通过信号转换器（</w:t>
            </w:r>
            <w:r>
              <w:rPr>
                <w:sz w:val="21"/>
                <w:color w:val="000000"/>
              </w:rPr>
              <w:t>485</w:t>
            </w:r>
            <w:r>
              <w:rPr>
                <w:sz w:val="21"/>
                <w:color w:val="000000"/>
              </w:rPr>
              <w:t>信号转网络信号）实现窗帘的集中远程控制；</w:t>
            </w:r>
          </w:p>
          <w:p>
            <w:pPr>
              <w:pStyle w:val="null3"/>
            </w:pPr>
            <w:r>
              <w:rPr>
                <w:sz w:val="21"/>
                <w:color w:val="000000"/>
              </w:rPr>
              <w:t>3</w:t>
            </w:r>
            <w:r>
              <w:rPr>
                <w:sz w:val="21"/>
                <w:color w:val="000000"/>
              </w:rPr>
              <w:t>）支持与设备管控策略联动；</w:t>
            </w:r>
          </w:p>
          <w:p>
            <w:pPr>
              <w:pStyle w:val="null3"/>
            </w:pPr>
            <w:r>
              <w:rPr>
                <w:sz w:val="21"/>
                <w:color w:val="000000"/>
              </w:rPr>
              <w:t>7.</w:t>
            </w:r>
            <w:r>
              <w:rPr>
                <w:sz w:val="21"/>
                <w:color w:val="000000"/>
              </w:rPr>
              <w:t>系统</w:t>
            </w:r>
            <w:r>
              <w:rPr>
                <w:sz w:val="21"/>
                <w:color w:val="000000"/>
              </w:rPr>
              <w:t>兼容性</w:t>
            </w:r>
          </w:p>
          <w:p>
            <w:pPr>
              <w:pStyle w:val="null3"/>
            </w:pPr>
            <w:r>
              <w:rPr>
                <w:sz w:val="21"/>
                <w:color w:val="000000"/>
              </w:rPr>
              <w:t>与现有智慧管理平台进行数据对接，实现底层数据共用、共享和多系统联动管控或策略设置，实现通过现有智慧管理平台进行统一管控，投标提供承诺函；</w:t>
            </w:r>
          </w:p>
          <w:p>
            <w:pPr>
              <w:pStyle w:val="null3"/>
              <w:jc w:val="center"/>
            </w:pPr>
          </w:p>
        </w:tc>
        <w:tc>
          <w:tcPr>
            <w:tcW w:type="dxa" w:w="76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b/>
                <w:color w:val="000000"/>
              </w:rPr>
              <w:t>4</w:t>
            </w:r>
            <w:r>
              <w:rPr>
                <w:sz w:val="21"/>
                <w:b/>
                <w:color w:val="000000"/>
              </w:rPr>
              <w:t>套</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left"/>
            </w:pPr>
            <w:r>
              <w:rPr>
                <w:sz w:val="21"/>
                <w:b/>
                <w:color w:val="000000"/>
              </w:rPr>
              <w:t>十、听觉系统模块</w:t>
            </w:r>
          </w:p>
          <w:p>
            <w:pPr>
              <w:pStyle w:val="null3"/>
              <w:jc w:val="both"/>
            </w:pPr>
            <w:r>
              <w:rPr>
                <w:sz w:val="21"/>
                <w:color w:val="000000"/>
              </w:rPr>
              <w:t>1.</w:t>
            </w:r>
            <w:r>
              <w:rPr>
                <w:sz w:val="21"/>
                <w:color w:val="000000"/>
              </w:rPr>
              <w:t>功放单元（每套1个）</w:t>
            </w:r>
          </w:p>
          <w:p>
            <w:pPr>
              <w:pStyle w:val="null3"/>
              <w:jc w:val="both"/>
            </w:pPr>
            <w:r>
              <w:rPr>
                <w:sz w:val="21"/>
                <w:color w:val="000000"/>
              </w:rPr>
              <w:t>1.1</w:t>
            </w:r>
            <w:r>
              <w:rPr>
                <w:sz w:val="21"/>
                <w:color w:val="000000"/>
              </w:rPr>
              <w:t>采用数字红外音频传输及控制技术，不受高频驱动光源干扰，可正常工作于阳光下的环境；</w:t>
            </w:r>
            <w:r>
              <w:br/>
            </w:r>
            <w:r>
              <w:rPr>
                <w:sz w:val="21"/>
                <w:color w:val="000000"/>
              </w:rPr>
              <w:t xml:space="preserve"> 1.2具有2组扬声器接口，功放输出功率：60 W×2（8 Ω/6 Ω），30 W×4（8 Ω）;</w:t>
            </w:r>
            <w:r>
              <w:br/>
            </w:r>
            <w:r>
              <w:rPr>
                <w:sz w:val="21"/>
                <w:color w:val="000000"/>
              </w:rPr>
              <w:t xml:space="preserve"> 1.3通过USB线连接到电脑，可配合红外无线麦克风实现PPT翻页功能;</w:t>
            </w:r>
            <w:r>
              <w:br/>
            </w:r>
            <w:r>
              <w:rPr>
                <w:sz w:val="21"/>
                <w:color w:val="000000"/>
              </w:rPr>
              <w:t xml:space="preserve"> 1.4不少于2路音频输入，1路音频输出;</w:t>
            </w:r>
            <w:r>
              <w:br/>
            </w:r>
            <w:r>
              <w:rPr>
                <w:sz w:val="21"/>
                <w:color w:val="000000"/>
              </w:rPr>
              <w:t xml:space="preserve"> 1.5具有音频传输USB接口，可连接充电座有线麦克风并设置静默模式;</w:t>
            </w:r>
            <w:r>
              <w:br/>
            </w:r>
            <w:r>
              <w:rPr>
                <w:sz w:val="21"/>
                <w:color w:val="000000"/>
              </w:rPr>
              <w:t xml:space="preserve"> 1.6信噪比（麦克风-主机）：≥ 85 dBA;</w:t>
            </w:r>
            <w:r>
              <w:br/>
            </w:r>
            <w:r>
              <w:rPr>
                <w:sz w:val="21"/>
                <w:color w:val="000000"/>
              </w:rPr>
              <w:t xml:space="preserve"> 1.7总谐波失真（麦克风-主机）：≤0.06%;</w:t>
            </w:r>
            <w:r>
              <w:br/>
            </w:r>
            <w:r>
              <w:rPr>
                <w:sz w:val="21"/>
                <w:color w:val="000000"/>
              </w:rPr>
              <w:t xml:space="preserve"> 1.8可支持2支红外无线麦克风同时使用;</w:t>
            </w:r>
          </w:p>
          <w:p>
            <w:pPr>
              <w:pStyle w:val="null3"/>
              <w:jc w:val="both"/>
            </w:pPr>
            <w:r>
              <w:rPr>
                <w:sz w:val="21"/>
                <w:color w:val="000000"/>
              </w:rPr>
              <w:t>2.</w:t>
            </w:r>
            <w:r>
              <w:rPr>
                <w:sz w:val="21"/>
                <w:color w:val="000000"/>
              </w:rPr>
              <w:t>音箱单元（每套2只）</w:t>
            </w:r>
          </w:p>
          <w:p>
            <w:pPr>
              <w:pStyle w:val="null3"/>
              <w:jc w:val="both"/>
            </w:pPr>
            <w:r>
              <w:rPr>
                <w:sz w:val="21"/>
                <w:color w:val="000000"/>
              </w:rPr>
              <w:t>2.1</w:t>
            </w:r>
            <w:r>
              <w:rPr>
                <w:sz w:val="21"/>
                <w:color w:val="000000"/>
              </w:rPr>
              <w:t>内置不少于4个3英寸全频扬声器单元;</w:t>
            </w:r>
            <w:r>
              <w:br/>
            </w:r>
            <w:r>
              <w:rPr>
                <w:sz w:val="21"/>
                <w:color w:val="000000"/>
              </w:rPr>
              <w:t xml:space="preserve"> 2.2频率响应范围：优于85 Hz ~ 20k Hz（-10 dB）;</w:t>
            </w:r>
            <w:r>
              <w:br/>
            </w:r>
            <w:r>
              <w:rPr>
                <w:sz w:val="21"/>
                <w:color w:val="000000"/>
              </w:rPr>
              <w:t xml:space="preserve"> 2.3覆盖角度：水平方向不小于150°，垂直方向不小于30°;</w:t>
            </w:r>
            <w:r>
              <w:br/>
            </w:r>
            <w:r>
              <w:rPr>
                <w:sz w:val="21"/>
                <w:color w:val="000000"/>
              </w:rPr>
              <w:t xml:space="preserve"> 2.4功率：≥ 60 W（6 Ω）;</w:t>
            </w:r>
            <w:r>
              <w:br/>
            </w:r>
            <w:r>
              <w:rPr>
                <w:sz w:val="21"/>
                <w:color w:val="000000"/>
              </w:rPr>
              <w:t xml:space="preserve"> 2.5灵敏度：≥ 90 dB（2.45 V@1 m）;</w:t>
            </w:r>
            <w:r>
              <w:br/>
            </w:r>
            <w:r>
              <w:rPr>
                <w:sz w:val="21"/>
                <w:color w:val="000000"/>
              </w:rPr>
              <w:t xml:space="preserve"> 2.6最大声压级：≥ 107 dB;</w:t>
            </w:r>
          </w:p>
          <w:p>
            <w:pPr>
              <w:pStyle w:val="null3"/>
              <w:jc w:val="left"/>
            </w:pPr>
            <w:r>
              <w:rPr>
                <w:sz w:val="21"/>
                <w:color w:val="000000"/>
              </w:rPr>
              <w:t>3.</w:t>
            </w:r>
            <w:r>
              <w:rPr>
                <w:sz w:val="21"/>
                <w:color w:val="000000"/>
              </w:rPr>
              <w:t>无线话筒单元（每套2个）</w:t>
            </w:r>
          </w:p>
          <w:p>
            <w:pPr>
              <w:pStyle w:val="null3"/>
              <w:jc w:val="both"/>
            </w:pPr>
            <w:r>
              <w:rPr>
                <w:sz w:val="21"/>
                <w:color w:val="000000"/>
              </w:rPr>
              <w:t>3.1</w:t>
            </w:r>
            <w:r>
              <w:rPr>
                <w:sz w:val="21"/>
                <w:color w:val="000000"/>
              </w:rPr>
              <w:t>采用数字红外音频传输及控制技术，不受高频驱动光源干扰，可正常工作于阳光下的环境;</w:t>
            </w:r>
            <w:r>
              <w:br/>
            </w:r>
            <w:r>
              <w:rPr>
                <w:sz w:val="21"/>
                <w:color w:val="000000"/>
              </w:rPr>
              <w:t xml:space="preserve"> 3.2.具备激光指示功能;</w:t>
            </w:r>
            <w:r>
              <w:br/>
            </w:r>
            <w:r>
              <w:rPr>
                <w:sz w:val="21"/>
                <w:color w:val="000000"/>
              </w:rPr>
              <w:t xml:space="preserve"> 3.3.无线麦克风自带电子锁锁孔，可搭配电子锁进行话筒安全管理;</w:t>
            </w:r>
            <w:r>
              <w:br/>
            </w:r>
            <w:r>
              <w:rPr>
                <w:sz w:val="21"/>
                <w:color w:val="000000"/>
              </w:rPr>
              <w:t xml:space="preserve"> 3.4.具有独立的麦克风增益调节按键，可根据使用者需求随时调节拾音灵敏度;</w:t>
            </w:r>
            <w:r>
              <w:br/>
            </w:r>
            <w:r>
              <w:rPr>
                <w:sz w:val="21"/>
                <w:color w:val="000000"/>
              </w:rPr>
              <w:t xml:space="preserve"> 3.5.支持PTT模式，按键开启麦克风发言，松开后麦克风即关闭;</w:t>
            </w:r>
            <w:r>
              <w:br/>
            </w:r>
            <w:r>
              <w:rPr>
                <w:sz w:val="21"/>
                <w:color w:val="000000"/>
              </w:rPr>
              <w:t xml:space="preserve"> 3.6.内置可充电锂电池，不可拆卸，预防被盗，持续发言时间不小于7小时;</w:t>
            </w:r>
          </w:p>
          <w:p>
            <w:pPr>
              <w:pStyle w:val="null3"/>
              <w:jc w:val="both"/>
            </w:pPr>
            <w:r>
              <w:rPr>
                <w:sz w:val="21"/>
                <w:color w:val="000000"/>
              </w:rPr>
              <w:t>4.</w:t>
            </w:r>
            <w:r>
              <w:rPr>
                <w:sz w:val="21"/>
                <w:color w:val="000000"/>
              </w:rPr>
              <w:t>有线话筒单元（每套1个）</w:t>
            </w:r>
          </w:p>
          <w:p>
            <w:pPr>
              <w:pStyle w:val="null3"/>
              <w:jc w:val="both"/>
            </w:pPr>
            <w:r>
              <w:rPr>
                <w:sz w:val="21"/>
                <w:color w:val="000000"/>
              </w:rPr>
              <w:t>4.1</w:t>
            </w:r>
            <w:r>
              <w:rPr>
                <w:sz w:val="21"/>
                <w:color w:val="000000"/>
              </w:rPr>
              <w:t>可拆卸双软管设计麦克风，麦克风长度可选;</w:t>
            </w:r>
            <w:r>
              <w:br/>
            </w:r>
            <w:r>
              <w:rPr>
                <w:sz w:val="21"/>
                <w:color w:val="000000"/>
              </w:rPr>
              <w:t xml:space="preserve"> 4.2内置触点式充电座，可同时对2支红外无线麦克风进行充电;</w:t>
            </w:r>
            <w:r>
              <w:br/>
            </w:r>
            <w:r>
              <w:rPr>
                <w:sz w:val="21"/>
                <w:color w:val="000000"/>
              </w:rPr>
              <w:t xml:space="preserve"> 4.3灵敏度：-46dBV/Pa；</w:t>
            </w:r>
            <w:r>
              <w:br/>
            </w:r>
            <w:r>
              <w:rPr>
                <w:sz w:val="21"/>
                <w:color w:val="000000"/>
              </w:rPr>
              <w:t xml:space="preserve"> 4.4频率响应范围：75Hz ~ 20 kHz；</w:t>
            </w:r>
            <w:r>
              <w:br/>
            </w:r>
            <w:r>
              <w:rPr>
                <w:sz w:val="21"/>
                <w:color w:val="000000"/>
              </w:rPr>
              <w:t xml:space="preserve"> 4.5最大声压级：115dB（THD＜3%）;</w:t>
            </w:r>
          </w:p>
          <w:p>
            <w:pPr>
              <w:pStyle w:val="null3"/>
              <w:jc w:val="both"/>
            </w:pPr>
            <w:r>
              <w:rPr>
                <w:sz w:val="21"/>
                <w:color w:val="000000"/>
              </w:rPr>
              <w:t>5.</w:t>
            </w:r>
            <w:r>
              <w:rPr>
                <w:sz w:val="21"/>
                <w:color w:val="000000"/>
              </w:rPr>
              <w:t>充电单元（每套1个）</w:t>
            </w:r>
          </w:p>
          <w:p>
            <w:pPr>
              <w:pStyle w:val="null3"/>
              <w:jc w:val="both"/>
            </w:pPr>
            <w:r>
              <w:rPr>
                <w:sz w:val="21"/>
                <w:color w:val="000000"/>
              </w:rPr>
              <w:t>内置电子锁，可通过RS232接口连接中控主机，或扫二维码解锁，方便管理，避免丢失。</w:t>
            </w:r>
          </w:p>
          <w:p>
            <w:pPr>
              <w:pStyle w:val="null3"/>
              <w:jc w:val="both"/>
            </w:pPr>
            <w:r>
              <w:rPr>
                <w:sz w:val="21"/>
                <w:color w:val="000000"/>
              </w:rPr>
              <w:t>6.</w:t>
            </w:r>
            <w:r>
              <w:rPr>
                <w:sz w:val="21"/>
                <w:color w:val="000000"/>
              </w:rPr>
              <w:t>红外接收单元（每套2个）</w:t>
            </w:r>
          </w:p>
          <w:p>
            <w:pPr>
              <w:pStyle w:val="null3"/>
              <w:jc w:val="both"/>
            </w:pPr>
            <w:r>
              <w:rPr>
                <w:sz w:val="21"/>
                <w:color w:val="000000"/>
              </w:rPr>
              <w:t>6.1</w:t>
            </w:r>
            <w:r>
              <w:rPr>
                <w:sz w:val="21"/>
                <w:color w:val="000000"/>
              </w:rPr>
              <w:t>数字红外音频传输及控制技术；</w:t>
            </w:r>
          </w:p>
          <w:p>
            <w:pPr>
              <w:pStyle w:val="null3"/>
              <w:jc w:val="both"/>
            </w:pPr>
            <w:r>
              <w:rPr>
                <w:sz w:val="21"/>
                <w:color w:val="000000"/>
              </w:rPr>
              <w:t>6.2</w:t>
            </w:r>
            <w:r>
              <w:rPr>
                <w:sz w:val="21"/>
                <w:color w:val="000000"/>
              </w:rPr>
              <w:t>接收范围：直视距离25米；覆盖面积80~100平米；</w:t>
            </w:r>
          </w:p>
          <w:p>
            <w:pPr>
              <w:pStyle w:val="null3"/>
              <w:jc w:val="both"/>
            </w:pPr>
            <w:r>
              <w:rPr>
                <w:sz w:val="21"/>
                <w:color w:val="000000"/>
              </w:rPr>
              <w:t>6.3</w:t>
            </w:r>
            <w:r>
              <w:rPr>
                <w:sz w:val="21"/>
                <w:color w:val="000000"/>
              </w:rPr>
              <w:t>红外线波长≥870mm；</w:t>
            </w:r>
          </w:p>
          <w:p>
            <w:pPr>
              <w:pStyle w:val="null3"/>
              <w:jc w:val="both"/>
            </w:pPr>
            <w:r>
              <w:rPr>
                <w:sz w:val="21"/>
                <w:color w:val="000000"/>
              </w:rPr>
              <w:t>6.4</w:t>
            </w:r>
            <w:r>
              <w:rPr>
                <w:sz w:val="21"/>
                <w:color w:val="000000"/>
              </w:rPr>
              <w:t>带频点选择拨扭，具有两组频点选择；</w:t>
            </w:r>
          </w:p>
          <w:p>
            <w:pPr>
              <w:pStyle w:val="null3"/>
              <w:jc w:val="both"/>
            </w:pPr>
            <w:r>
              <w:rPr>
                <w:sz w:val="21"/>
                <w:color w:val="000000"/>
              </w:rPr>
              <w:t>7.</w:t>
            </w:r>
            <w:r>
              <w:rPr>
                <w:sz w:val="21"/>
                <w:color w:val="000000"/>
              </w:rPr>
              <w:t>红外分路单元（每套1个）</w:t>
            </w:r>
          </w:p>
          <w:p>
            <w:pPr>
              <w:pStyle w:val="null3"/>
              <w:jc w:val="both"/>
            </w:pPr>
            <w:r>
              <w:rPr>
                <w:sz w:val="21"/>
                <w:color w:val="000000"/>
              </w:rPr>
              <w:t>可扩展接收单元连接数量。</w:t>
            </w:r>
          </w:p>
          <w:p>
            <w:pPr>
              <w:pStyle w:val="null3"/>
              <w:jc w:val="center"/>
            </w:pPr>
          </w:p>
        </w:tc>
        <w:tc>
          <w:tcPr>
            <w:tcW w:type="dxa" w:w="76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b/>
                <w:color w:val="000000"/>
              </w:rPr>
              <w:t>4</w:t>
            </w:r>
            <w:r>
              <w:rPr>
                <w:sz w:val="21"/>
                <w:b/>
                <w:color w:val="000000"/>
              </w:rPr>
              <w:t>套</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both"/>
            </w:pPr>
            <w:r>
              <w:rPr>
                <w:sz w:val="21"/>
                <w:b/>
                <w:color w:val="000000"/>
              </w:rPr>
              <w:t>十一、远程情景交互终端模块</w:t>
            </w:r>
          </w:p>
          <w:p>
            <w:pPr>
              <w:pStyle w:val="null3"/>
              <w:jc w:val="both"/>
            </w:pPr>
            <w:r>
              <w:rPr>
                <w:sz w:val="21"/>
                <w:color w:val="000000"/>
              </w:rPr>
              <w:t>1.</w:t>
            </w:r>
            <w:r>
              <w:rPr>
                <w:sz w:val="21"/>
                <w:color w:val="000000"/>
              </w:rPr>
              <w:t>支持POE供电、超低功耗设计，实时采集教室内全景影像传输至任意远程学员（非本教室或非校园网内），并可与远程学员实现实时交互；</w:t>
            </w:r>
          </w:p>
          <w:p>
            <w:pPr>
              <w:pStyle w:val="null3"/>
              <w:jc w:val="both"/>
            </w:pPr>
            <w:r>
              <w:rPr>
                <w:sz w:val="21"/>
                <w:color w:val="000000"/>
              </w:rPr>
              <w:t>2.</w:t>
            </w:r>
            <w:r>
              <w:rPr>
                <w:sz w:val="21"/>
                <w:color w:val="000000"/>
              </w:rPr>
              <w:t>支持远程教学过程中的教室全景录制，录制文件实时保存于教师本地电脑，并可实时进行回放；</w:t>
            </w:r>
          </w:p>
          <w:p>
            <w:pPr>
              <w:pStyle w:val="null3"/>
            </w:pPr>
            <w:r>
              <w:rPr>
                <w:sz w:val="20"/>
                <w:color w:val="000000"/>
              </w:rPr>
              <w:t>3.</w:t>
            </w:r>
            <w:r>
              <w:rPr>
                <w:sz w:val="20"/>
                <w:color w:val="000000"/>
              </w:rPr>
              <w:t>支持快速启动，启动时间≤20s,设备开机成功率≥99.9％；</w:t>
            </w:r>
          </w:p>
          <w:p>
            <w:pPr>
              <w:pStyle w:val="null3"/>
              <w:jc w:val="both"/>
            </w:pPr>
            <w:r>
              <w:rPr>
                <w:sz w:val="21"/>
                <w:color w:val="000000"/>
              </w:rPr>
              <w:t>▲4.集成一体式摄像头模块，采用≥1/2.7英寸、1080P COMS。变焦：2.8-12mm焦距，F1.6（最大值，可调）光圈（投标提供产品实物照片，需体现整机外观及摄像头模块）；</w:t>
            </w:r>
          </w:p>
          <w:p>
            <w:pPr>
              <w:pStyle w:val="null3"/>
              <w:jc w:val="both"/>
            </w:pPr>
            <w:r>
              <w:rPr>
                <w:sz w:val="21"/>
                <w:color w:val="000000"/>
              </w:rPr>
              <w:t>5.</w:t>
            </w:r>
            <w:r>
              <w:rPr>
                <w:sz w:val="21"/>
                <w:color w:val="000000"/>
              </w:rPr>
              <w:t>视场角H：30.7°-115.43°；V：23°-30.7°，支持高清图像采集；</w:t>
            </w:r>
          </w:p>
          <w:p>
            <w:pPr>
              <w:pStyle w:val="null3"/>
              <w:jc w:val="both"/>
            </w:pPr>
            <w:r>
              <w:rPr>
                <w:sz w:val="21"/>
                <w:color w:val="000000"/>
              </w:rPr>
              <w:t>6.</w:t>
            </w:r>
            <w:r>
              <w:rPr>
                <w:sz w:val="21"/>
                <w:color w:val="000000"/>
              </w:rPr>
              <w:t>以图示方式显示在语言实验室系统系统软件界面上，具备运行状态显示功能，支持设备名称的自定义功能，支持图标位置的调整，支持控制端一键管理，教师可通过语言实验室系统软件对远程情景交互终端进行系统恢复、系统升级、软件升级、统一配置等操作；</w:t>
            </w:r>
          </w:p>
          <w:p>
            <w:pPr>
              <w:pStyle w:val="null3"/>
            </w:pPr>
            <w:r>
              <w:rPr>
                <w:sz w:val="20"/>
                <w:color w:val="000000"/>
              </w:rPr>
              <w:t>▲7.显示输出：分辨率≥3840*2160，（</w:t>
            </w:r>
            <w:r>
              <w:rPr>
                <w:sz w:val="21"/>
                <w:color w:val="000000"/>
              </w:rPr>
              <w:t>投标时提供以下证明材料之一：</w:t>
            </w:r>
          </w:p>
          <w:p>
            <w:pPr>
              <w:pStyle w:val="null3"/>
            </w:pPr>
            <w:r>
              <w:rPr>
                <w:sz w:val="21"/>
                <w:color w:val="000000"/>
              </w:rPr>
              <w:t>①</w:t>
            </w:r>
            <w:r>
              <w:rPr>
                <w:sz w:val="21"/>
                <w:color w:val="000000"/>
              </w:rPr>
              <w:t>提供由第三方检测机构出具的检测</w:t>
            </w:r>
            <w:r>
              <w:rPr>
                <w:sz w:val="21"/>
                <w:color w:val="000000"/>
              </w:rPr>
              <w:t>/</w:t>
            </w:r>
            <w:r>
              <w:rPr>
                <w:sz w:val="21"/>
                <w:color w:val="000000"/>
              </w:rPr>
              <w:t>检验报告扫描件证明；</w:t>
            </w:r>
          </w:p>
          <w:p>
            <w:pPr>
              <w:pStyle w:val="null3"/>
            </w:pPr>
            <w:r>
              <w:rPr>
                <w:sz w:val="21"/>
                <w:color w:val="000000"/>
              </w:rPr>
              <w:t>②提供产品制造商官网相应功能截图；</w:t>
            </w:r>
          </w:p>
          <w:p>
            <w:pPr>
              <w:pStyle w:val="null3"/>
              <w:jc w:val="both"/>
            </w:pPr>
            <w:r>
              <w:rPr>
                <w:sz w:val="21"/>
                <w:color w:val="000000"/>
              </w:rPr>
              <w:t>③</w:t>
            </w:r>
            <w:r>
              <w:rPr>
                <w:sz w:val="21"/>
                <w:color w:val="000000"/>
              </w:rPr>
              <w:t>提供产品制造商官网产品技术白皮书该功能证明截图）；</w:t>
            </w:r>
          </w:p>
          <w:p>
            <w:pPr>
              <w:pStyle w:val="null3"/>
              <w:jc w:val="both"/>
            </w:pPr>
            <w:r>
              <w:rPr>
                <w:sz w:val="21"/>
                <w:color w:val="000000"/>
              </w:rPr>
              <w:t>8.</w:t>
            </w:r>
            <w:r>
              <w:rPr>
                <w:sz w:val="21"/>
                <w:color w:val="000000"/>
              </w:rPr>
              <w:t>采用正版、开源的操作系统，如Android、Linux等；</w:t>
            </w:r>
          </w:p>
          <w:p>
            <w:pPr>
              <w:pStyle w:val="null3"/>
              <w:jc w:val="both"/>
            </w:pPr>
            <w:r>
              <w:rPr>
                <w:sz w:val="21"/>
                <w:color w:val="000000"/>
              </w:rPr>
              <w:t>9.</w:t>
            </w:r>
            <w:r>
              <w:rPr>
                <w:sz w:val="21"/>
                <w:color w:val="000000"/>
              </w:rPr>
              <w:t>标准以太网架构，RJ45接口≥1，配备高清视频输出接口HDMI≥1，支持外接存储、鼠标/键盘，USB2.0≥3个，USB2.0≥1个，Type-C≥1；</w:t>
            </w:r>
          </w:p>
          <w:p>
            <w:pPr>
              <w:pStyle w:val="null3"/>
              <w:jc w:val="both"/>
            </w:pPr>
            <w:r>
              <w:rPr>
                <w:sz w:val="21"/>
                <w:color w:val="000000"/>
              </w:rPr>
              <w:t>10.</w:t>
            </w:r>
            <w:r>
              <w:rPr>
                <w:sz w:val="21"/>
                <w:color w:val="000000"/>
              </w:rPr>
              <w:t>支持电源自管理，可通过语言实验室统一管控，进行一键控制开机、下课；</w:t>
            </w:r>
          </w:p>
          <w:p>
            <w:pPr>
              <w:pStyle w:val="null3"/>
              <w:jc w:val="both"/>
            </w:pPr>
            <w:r>
              <w:rPr>
                <w:sz w:val="21"/>
                <w:color w:val="000000"/>
              </w:rPr>
              <w:t>11.</w:t>
            </w:r>
            <w:r>
              <w:rPr>
                <w:sz w:val="21"/>
                <w:color w:val="000000"/>
              </w:rPr>
              <w:t>设备运行噪音：≤18dB,功率：≤12W；</w:t>
            </w:r>
          </w:p>
          <w:p>
            <w:pPr>
              <w:pStyle w:val="null3"/>
              <w:jc w:val="both"/>
            </w:pPr>
            <w:r>
              <w:rPr>
                <w:sz w:val="21"/>
                <w:color w:val="000000"/>
              </w:rPr>
              <w:t>12.</w:t>
            </w:r>
            <w:r>
              <w:rPr>
                <w:sz w:val="21"/>
                <w:color w:val="000000"/>
              </w:rPr>
              <w:t>支持壁挂、吊装、三脚架等多种安装方式，适用于不同环境的安装、使用；</w:t>
            </w:r>
          </w:p>
          <w:p>
            <w:pPr>
              <w:pStyle w:val="null3"/>
              <w:jc w:val="both"/>
            </w:pPr>
            <w:r>
              <w:rPr>
                <w:sz w:val="21"/>
                <w:color w:val="000000"/>
              </w:rPr>
              <w:t>13.</w:t>
            </w:r>
            <w:r>
              <w:rPr>
                <w:sz w:val="21"/>
                <w:color w:val="000000"/>
              </w:rPr>
              <w:t>含全景互动终端嵌入式软件。</w:t>
            </w:r>
          </w:p>
        </w:tc>
        <w:tc>
          <w:tcPr>
            <w:tcW w:type="dxa" w:w="76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b/>
                <w:color w:val="000000"/>
              </w:rPr>
              <w:t>4</w:t>
            </w:r>
            <w:r>
              <w:rPr>
                <w:sz w:val="21"/>
                <w:b/>
                <w:color w:val="000000"/>
              </w:rPr>
              <w:t>台</w:t>
            </w:r>
          </w:p>
        </w:tc>
      </w:tr>
      <w:tr>
        <w:tc>
          <w:tcPr>
            <w:tcW w:type="dxa" w:w="593"/>
            <w:vMerge w:val="restart"/>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sz w:val="21"/>
                <w:color w:val="000000"/>
              </w:rPr>
              <w:t>2</w:t>
            </w:r>
          </w:p>
        </w:tc>
        <w:tc>
          <w:tcPr>
            <w:tcW w:type="dxa" w:w="1017"/>
            <w:vMerge w:val="restart"/>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sz w:val="21"/>
                <w:color w:val="000000"/>
              </w:rPr>
              <w:t>学生语言教学终端</w:t>
            </w:r>
          </w:p>
        </w:tc>
        <w:tc>
          <w:tcPr>
            <w:tcW w:type="dxa" w:w="59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pPr>
            <w:r>
              <w:rPr>
                <w:sz w:val="20"/>
                <w:b/>
                <w:color w:val="000000"/>
              </w:rPr>
              <w:t>一、分布式语言学习终端及嵌入式软件</w:t>
            </w:r>
          </w:p>
          <w:p>
            <w:pPr>
              <w:pStyle w:val="null3"/>
            </w:pPr>
            <w:r>
              <w:rPr>
                <w:sz w:val="21"/>
                <w:b/>
                <w:color w:val="000000"/>
              </w:rPr>
              <w:t>1.</w:t>
            </w:r>
            <w:r>
              <w:rPr>
                <w:sz w:val="21"/>
                <w:b/>
                <w:color w:val="000000"/>
              </w:rPr>
              <w:t>语言学习终端</w:t>
            </w:r>
            <w:r>
              <w:rPr>
                <w:sz w:val="21"/>
                <w:b/>
                <w:color w:val="000000"/>
              </w:rPr>
              <w:t>要求：</w:t>
            </w:r>
          </w:p>
          <w:p>
            <w:pPr>
              <w:pStyle w:val="null3"/>
            </w:pPr>
            <w:r>
              <w:rPr>
                <w:sz w:val="21"/>
                <w:color w:val="000000"/>
              </w:rPr>
              <w:t>▲</w:t>
            </w:r>
            <w:r>
              <w:rPr>
                <w:sz w:val="21"/>
                <w:color w:val="000000"/>
              </w:rPr>
              <w:t>1.1</w:t>
            </w:r>
            <w:r>
              <w:rPr>
                <w:sz w:val="21"/>
                <w:color w:val="000000"/>
              </w:rPr>
              <w:t>桌面式硬件语言学习终端，高效完成语音的采集与压缩，具备快捷操作物理按键，采用通用的</w:t>
            </w:r>
            <w:r>
              <w:rPr>
                <w:sz w:val="21"/>
                <w:color w:val="000000"/>
              </w:rPr>
              <w:t>USB</w:t>
            </w:r>
            <w:r>
              <w:rPr>
                <w:sz w:val="21"/>
                <w:color w:val="000000"/>
              </w:rPr>
              <w:t>对接端口，满足与学生电脑无缝对接，由教师统一控制语言学习系统和学生电脑画面的切换，不可由学生自主切换，避免上课过程中学生操作电脑；（投标提供产品实物照片，体现产品音量控制按键，加盖投标人公章）</w:t>
            </w:r>
          </w:p>
          <w:p>
            <w:pPr>
              <w:pStyle w:val="null3"/>
            </w:pPr>
            <w:r>
              <w:rPr>
                <w:sz w:val="21"/>
                <w:color w:val="000000"/>
              </w:rPr>
              <w:t>1.2</w:t>
            </w:r>
            <w:r>
              <w:rPr>
                <w:sz w:val="21"/>
                <w:color w:val="000000"/>
              </w:rPr>
              <w:t>学生座位只需要一条网线完成音频传输、视频传输、控制信号传输，支持网络远程教学；</w:t>
            </w:r>
          </w:p>
          <w:p>
            <w:pPr>
              <w:pStyle w:val="null3"/>
            </w:pPr>
            <w:r>
              <w:rPr>
                <w:sz w:val="21"/>
                <w:color w:val="000000"/>
              </w:rPr>
              <w:t>▲</w:t>
            </w:r>
            <w:r>
              <w:rPr>
                <w:sz w:val="21"/>
                <w:color w:val="000000"/>
              </w:rPr>
              <w:t>1.3</w:t>
            </w:r>
            <w:r>
              <w:rPr>
                <w:sz w:val="21"/>
                <w:color w:val="000000"/>
              </w:rPr>
              <w:t>具备一键式</w:t>
            </w:r>
            <w:r>
              <w:rPr>
                <w:sz w:val="21"/>
                <w:color w:val="000000"/>
              </w:rPr>
              <w:t>MIC</w:t>
            </w:r>
            <w:r>
              <w:rPr>
                <w:sz w:val="21"/>
                <w:color w:val="000000"/>
              </w:rPr>
              <w:t>发言开关，支持学生自主发言；具备学生发言状态指示灯，支持学生本地状态显示；具备音量调节硬件旋钮，支持≥</w:t>
            </w:r>
            <w:r>
              <w:rPr>
                <w:sz w:val="21"/>
                <w:color w:val="000000"/>
              </w:rPr>
              <w:t xml:space="preserve">10 </w:t>
            </w:r>
            <w:r>
              <w:rPr>
                <w:sz w:val="21"/>
                <w:color w:val="000000"/>
              </w:rPr>
              <w:t>级自主音量调节；具备桌面一体式</w:t>
            </w:r>
            <w:r>
              <w:rPr>
                <w:sz w:val="21"/>
                <w:color w:val="000000"/>
              </w:rPr>
              <w:t>USB2.0</w:t>
            </w:r>
            <w:r>
              <w:rPr>
                <w:sz w:val="21"/>
                <w:color w:val="000000"/>
              </w:rPr>
              <w:t>或以上接口，支持快捷接入</w:t>
            </w:r>
            <w:r>
              <w:rPr>
                <w:sz w:val="21"/>
                <w:color w:val="000000"/>
              </w:rPr>
              <w:t>PC</w:t>
            </w:r>
            <w:r>
              <w:rPr>
                <w:sz w:val="21"/>
                <w:color w:val="000000"/>
              </w:rPr>
              <w:t>机；具备</w:t>
            </w:r>
            <w:r>
              <w:rPr>
                <w:sz w:val="21"/>
                <w:color w:val="000000"/>
              </w:rPr>
              <w:t>3.5mm</w:t>
            </w:r>
            <w:r>
              <w:rPr>
                <w:sz w:val="21"/>
                <w:color w:val="000000"/>
              </w:rPr>
              <w:t>耳机话筒接口，支持标准耳机接入；具备关机按键，支持桌面快捷关闭</w:t>
            </w:r>
            <w:r>
              <w:rPr>
                <w:sz w:val="21"/>
                <w:color w:val="000000"/>
              </w:rPr>
              <w:t>PC</w:t>
            </w:r>
            <w:r>
              <w:rPr>
                <w:sz w:val="21"/>
                <w:color w:val="000000"/>
              </w:rPr>
              <w:t>机；具备音频播放控制快捷按键（投标提供产品实物照片，需体现产品控制键及接口加盖投标人公章）；</w:t>
            </w:r>
          </w:p>
          <w:p>
            <w:pPr>
              <w:pStyle w:val="null3"/>
            </w:pPr>
            <w:r>
              <w:rPr>
                <w:sz w:val="21"/>
                <w:color w:val="000000"/>
              </w:rPr>
              <w:t>1.4</w:t>
            </w:r>
            <w:r>
              <w:rPr>
                <w:sz w:val="21"/>
                <w:color w:val="000000"/>
              </w:rPr>
              <w:t>音频存储、数字录音</w:t>
            </w:r>
            <w:r>
              <w:rPr>
                <w:sz w:val="21"/>
                <w:color w:val="000000"/>
              </w:rPr>
              <w:t>:MP3</w:t>
            </w:r>
            <w:r>
              <w:rPr>
                <w:sz w:val="21"/>
                <w:color w:val="000000"/>
              </w:rPr>
              <w:t>或</w:t>
            </w:r>
            <w:r>
              <w:rPr>
                <w:sz w:val="21"/>
                <w:color w:val="000000"/>
              </w:rPr>
              <w:t>WAV</w:t>
            </w:r>
            <w:r>
              <w:rPr>
                <w:sz w:val="21"/>
                <w:color w:val="000000"/>
              </w:rPr>
              <w:t>格式，立体声，≥</w:t>
            </w:r>
            <w:r>
              <w:rPr>
                <w:sz w:val="21"/>
                <w:color w:val="000000"/>
              </w:rPr>
              <w:t>16</w:t>
            </w:r>
            <w:r>
              <w:rPr>
                <w:sz w:val="21"/>
                <w:color w:val="000000"/>
              </w:rPr>
              <w:t>位采样精度，≥</w:t>
            </w:r>
            <w:r>
              <w:rPr>
                <w:sz w:val="21"/>
                <w:color w:val="000000"/>
              </w:rPr>
              <w:t>44.1KHz</w:t>
            </w:r>
            <w:r>
              <w:rPr>
                <w:sz w:val="21"/>
                <w:color w:val="000000"/>
              </w:rPr>
              <w:t>采样频率；</w:t>
            </w:r>
          </w:p>
          <w:p>
            <w:pPr>
              <w:pStyle w:val="null3"/>
            </w:pPr>
            <w:r>
              <w:rPr>
                <w:sz w:val="21"/>
                <w:color w:val="000000"/>
              </w:rPr>
              <w:t>1.5</w:t>
            </w:r>
            <w:r>
              <w:rPr>
                <w:sz w:val="21"/>
                <w:color w:val="000000"/>
              </w:rPr>
              <w:t>支持变速播放：－</w:t>
            </w:r>
            <w:r>
              <w:rPr>
                <w:sz w:val="21"/>
                <w:color w:val="000000"/>
              </w:rPr>
              <w:t>30</w:t>
            </w:r>
            <w:r>
              <w:rPr>
                <w:sz w:val="21"/>
                <w:color w:val="000000"/>
              </w:rPr>
              <w:t>％～</w:t>
            </w:r>
            <w:r>
              <w:rPr>
                <w:sz w:val="21"/>
                <w:color w:val="000000"/>
              </w:rPr>
              <w:t>+30</w:t>
            </w:r>
            <w:r>
              <w:rPr>
                <w:sz w:val="21"/>
                <w:color w:val="000000"/>
              </w:rPr>
              <w:t>％；</w:t>
            </w:r>
          </w:p>
          <w:p>
            <w:pPr>
              <w:pStyle w:val="null3"/>
            </w:pPr>
            <w:r>
              <w:rPr>
                <w:sz w:val="21"/>
                <w:color w:val="000000"/>
              </w:rPr>
              <w:t>▲</w:t>
            </w:r>
            <w:r>
              <w:rPr>
                <w:sz w:val="21"/>
                <w:color w:val="000000"/>
              </w:rPr>
              <w:t>1.6</w:t>
            </w:r>
            <w:r>
              <w:rPr>
                <w:sz w:val="21"/>
                <w:color w:val="000000"/>
              </w:rPr>
              <w:t>嵌入式专业音频处理单元，频率响应：</w:t>
            </w:r>
            <w:r>
              <w:rPr>
                <w:sz w:val="21"/>
                <w:color w:val="000000"/>
              </w:rPr>
              <w:t>125Hz</w:t>
            </w:r>
            <w:r>
              <w:rPr>
                <w:sz w:val="21"/>
                <w:color w:val="000000"/>
              </w:rPr>
              <w:t>～</w:t>
            </w:r>
            <w:r>
              <w:rPr>
                <w:sz w:val="21"/>
                <w:color w:val="000000"/>
              </w:rPr>
              <w:t>12500Hz;</w:t>
            </w:r>
            <w:r>
              <w:rPr>
                <w:sz w:val="21"/>
                <w:color w:val="000000"/>
              </w:rPr>
              <w:t>信噪比：≥</w:t>
            </w:r>
            <w:r>
              <w:rPr>
                <w:sz w:val="21"/>
                <w:color w:val="000000"/>
              </w:rPr>
              <w:t>70dB</w:t>
            </w:r>
            <w:r>
              <w:rPr>
                <w:sz w:val="21"/>
                <w:color w:val="000000"/>
              </w:rPr>
              <w:t>；失真度：≤</w:t>
            </w:r>
            <w:r>
              <w:rPr>
                <w:sz w:val="21"/>
                <w:color w:val="000000"/>
              </w:rPr>
              <w:t>0.15%</w:t>
            </w:r>
            <w:r>
              <w:rPr>
                <w:sz w:val="21"/>
                <w:color w:val="000000"/>
              </w:rPr>
              <w:t>；，广播延迟≤</w:t>
            </w:r>
            <w:r>
              <w:rPr>
                <w:sz w:val="21"/>
                <w:color w:val="000000"/>
              </w:rPr>
              <w:t>3ms</w:t>
            </w:r>
            <w:r>
              <w:rPr>
                <w:sz w:val="21"/>
                <w:color w:val="000000"/>
              </w:rPr>
              <w:t>（投标时提供以下证明材料之一：</w:t>
            </w:r>
          </w:p>
          <w:p>
            <w:pPr>
              <w:pStyle w:val="null3"/>
            </w:pPr>
            <w:r>
              <w:rPr>
                <w:sz w:val="21"/>
                <w:color w:val="000000"/>
              </w:rPr>
              <w:t>①</w:t>
            </w:r>
            <w:r>
              <w:rPr>
                <w:sz w:val="21"/>
                <w:color w:val="000000"/>
              </w:rPr>
              <w:t>提供由第三方检测机构出具的检测</w:t>
            </w:r>
            <w:r>
              <w:rPr>
                <w:sz w:val="21"/>
                <w:color w:val="000000"/>
              </w:rPr>
              <w:t>/</w:t>
            </w:r>
            <w:r>
              <w:rPr>
                <w:sz w:val="21"/>
                <w:color w:val="000000"/>
              </w:rPr>
              <w:t>检验报告扫描件证明；</w:t>
            </w:r>
          </w:p>
          <w:p>
            <w:pPr>
              <w:pStyle w:val="null3"/>
            </w:pPr>
            <w:r>
              <w:rPr>
                <w:sz w:val="21"/>
                <w:color w:val="000000"/>
              </w:rPr>
              <w:t>②提供产品制造商官网相应功能截图；</w:t>
            </w:r>
          </w:p>
          <w:p>
            <w:pPr>
              <w:pStyle w:val="null3"/>
            </w:pPr>
            <w:r>
              <w:rPr>
                <w:sz w:val="21"/>
                <w:color w:val="000000"/>
              </w:rPr>
              <w:t>③提供</w:t>
            </w:r>
            <w:r>
              <w:rPr>
                <w:sz w:val="21"/>
                <w:color w:val="000000"/>
              </w:rPr>
              <w:t>产品制造商官网产品技术白皮书该功能证明截图）；</w:t>
            </w:r>
          </w:p>
          <w:p>
            <w:pPr>
              <w:pStyle w:val="null3"/>
            </w:pPr>
            <w:r>
              <w:rPr>
                <w:sz w:val="21"/>
                <w:color w:val="000000"/>
              </w:rPr>
              <w:t>1.7</w:t>
            </w:r>
            <w:r>
              <w:rPr>
                <w:sz w:val="21"/>
                <w:color w:val="000000"/>
              </w:rPr>
              <w:t>支持桌面式固定孔位安装；</w:t>
            </w:r>
          </w:p>
          <w:p>
            <w:pPr>
              <w:pStyle w:val="null3"/>
            </w:pPr>
            <w:r>
              <w:rPr>
                <w:sz w:val="21"/>
                <w:color w:val="000000"/>
              </w:rPr>
              <w:t>1.8</w:t>
            </w:r>
            <w:r>
              <w:rPr>
                <w:sz w:val="21"/>
                <w:color w:val="000000"/>
              </w:rPr>
              <w:t>尺寸：不大于</w:t>
            </w:r>
            <w:r>
              <w:rPr>
                <w:sz w:val="21"/>
                <w:color w:val="000000"/>
              </w:rPr>
              <w:t>22cm</w:t>
            </w:r>
            <w:r>
              <w:rPr>
                <w:sz w:val="21"/>
                <w:color w:val="000000"/>
              </w:rPr>
              <w:t>×</w:t>
            </w:r>
            <w:r>
              <w:rPr>
                <w:sz w:val="21"/>
                <w:color w:val="000000"/>
              </w:rPr>
              <w:t>8cm</w:t>
            </w:r>
            <w:r>
              <w:rPr>
                <w:sz w:val="21"/>
                <w:color w:val="000000"/>
              </w:rPr>
              <w:t>×</w:t>
            </w:r>
            <w:r>
              <w:rPr>
                <w:sz w:val="21"/>
                <w:color w:val="000000"/>
              </w:rPr>
              <w:t>6cm</w:t>
            </w:r>
            <w:r>
              <w:rPr>
                <w:sz w:val="21"/>
                <w:color w:val="000000"/>
              </w:rPr>
              <w:t>；</w:t>
            </w:r>
          </w:p>
          <w:p>
            <w:pPr>
              <w:pStyle w:val="null3"/>
            </w:pPr>
            <w:r>
              <w:rPr>
                <w:sz w:val="21"/>
                <w:color w:val="000000"/>
              </w:rPr>
              <w:t>1.</w:t>
            </w:r>
            <w:r>
              <w:rPr>
                <w:sz w:val="21"/>
                <w:color w:val="000000"/>
              </w:rPr>
              <w:t>9</w:t>
            </w:r>
            <w:r>
              <w:rPr>
                <w:sz w:val="21"/>
                <w:color w:val="000000"/>
              </w:rPr>
              <w:t>终端系统稳定可靠，系统一次启动成功率：≥</w:t>
            </w:r>
            <w:r>
              <w:rPr>
                <w:sz w:val="21"/>
                <w:color w:val="000000"/>
              </w:rPr>
              <w:t>99.9</w:t>
            </w:r>
            <w:r>
              <w:rPr>
                <w:sz w:val="21"/>
                <w:color w:val="000000"/>
              </w:rPr>
              <w:t>％；</w:t>
            </w:r>
          </w:p>
          <w:p>
            <w:pPr>
              <w:pStyle w:val="null3"/>
            </w:pPr>
            <w:r>
              <w:rPr>
                <w:sz w:val="21"/>
                <w:color w:val="000000"/>
              </w:rPr>
              <w:t>1.10</w:t>
            </w:r>
            <w:r>
              <w:rPr>
                <w:sz w:val="21"/>
                <w:color w:val="000000"/>
              </w:rPr>
              <w:t>低功耗无风扇设计，功率：≤</w:t>
            </w:r>
            <w:r>
              <w:rPr>
                <w:sz w:val="21"/>
                <w:color w:val="000000"/>
              </w:rPr>
              <w:t>10W</w:t>
            </w:r>
            <w:r>
              <w:rPr>
                <w:sz w:val="21"/>
                <w:color w:val="000000"/>
              </w:rPr>
              <w:t>；</w:t>
            </w:r>
          </w:p>
          <w:p>
            <w:pPr>
              <w:pStyle w:val="null3"/>
              <w:jc w:val="both"/>
            </w:pPr>
            <w:r>
              <w:rPr>
                <w:sz w:val="21"/>
                <w:color w:val="000000"/>
              </w:rPr>
              <w:t>2.</w:t>
            </w:r>
            <w:r>
              <w:rPr>
                <w:sz w:val="21"/>
                <w:color w:val="000000"/>
              </w:rPr>
              <w:t>含语言学习终端嵌入式软件；</w:t>
            </w:r>
          </w:p>
          <w:p>
            <w:pPr>
              <w:pStyle w:val="null3"/>
            </w:pPr>
            <w:r>
              <w:rPr>
                <w:sz w:val="21"/>
                <w:color w:val="000000"/>
              </w:rPr>
              <w:t>3.</w:t>
            </w:r>
            <w:r>
              <w:rPr>
                <w:sz w:val="21"/>
                <w:color w:val="000000"/>
              </w:rPr>
              <w:t>终端嵌入式软件功能要求：</w:t>
            </w:r>
          </w:p>
          <w:p>
            <w:pPr>
              <w:pStyle w:val="null3"/>
            </w:pPr>
            <w:r>
              <w:rPr>
                <w:sz w:val="21"/>
                <w:color w:val="000000"/>
              </w:rPr>
              <w:t>3.</w:t>
            </w:r>
            <w:r>
              <w:rPr>
                <w:sz w:val="21"/>
                <w:color w:val="000000"/>
              </w:rPr>
              <w:t>1</w:t>
            </w:r>
            <w:r>
              <w:rPr>
                <w:sz w:val="21"/>
                <w:color w:val="000000"/>
              </w:rPr>
              <w:t>学生状态显示功能：支持班级座位表导入，支持</w:t>
            </w:r>
            <w:r>
              <w:rPr>
                <w:sz w:val="21"/>
                <w:color w:val="000000"/>
              </w:rPr>
              <w:t>TXT</w:t>
            </w:r>
            <w:r>
              <w:rPr>
                <w:sz w:val="21"/>
                <w:color w:val="000000"/>
              </w:rPr>
              <w:t>、</w:t>
            </w:r>
            <w:r>
              <w:rPr>
                <w:sz w:val="21"/>
                <w:color w:val="000000"/>
              </w:rPr>
              <w:t>EXCEL</w:t>
            </w:r>
            <w:r>
              <w:rPr>
                <w:sz w:val="21"/>
                <w:color w:val="000000"/>
              </w:rPr>
              <w:t>等格式导入，学生图标以学生姓名、考号等方式显示，教师一目了然学生就座情况；</w:t>
            </w:r>
          </w:p>
          <w:p>
            <w:pPr>
              <w:pStyle w:val="null3"/>
            </w:pPr>
            <w:r>
              <w:rPr>
                <w:sz w:val="21"/>
                <w:color w:val="000000"/>
              </w:rPr>
              <w:t>3.</w:t>
            </w:r>
            <w:r>
              <w:rPr>
                <w:sz w:val="21"/>
                <w:color w:val="000000"/>
              </w:rPr>
              <w:t>2</w:t>
            </w:r>
            <w:r>
              <w:rPr>
                <w:sz w:val="21"/>
                <w:color w:val="000000"/>
              </w:rPr>
              <w:t>双冗余备份：在口语、听力等训练考试时，学生的音频、视频以及答题内容可以同步保存在学生机本地和教师机上，以防止在训练考试过程中由于网络或教师机发生故障时发生数据丢失；</w:t>
            </w:r>
          </w:p>
          <w:p>
            <w:pPr>
              <w:pStyle w:val="null3"/>
            </w:pPr>
            <w:r>
              <w:rPr>
                <w:sz w:val="21"/>
                <w:color w:val="000000"/>
              </w:rPr>
              <w:t>3.</w:t>
            </w:r>
            <w:r>
              <w:rPr>
                <w:sz w:val="21"/>
                <w:color w:val="000000"/>
              </w:rPr>
              <w:t>3</w:t>
            </w:r>
            <w:r>
              <w:rPr>
                <w:sz w:val="21"/>
                <w:color w:val="000000"/>
              </w:rPr>
              <w:t>语言学习训练播放器：</w:t>
            </w:r>
          </w:p>
          <w:p>
            <w:pPr>
              <w:pStyle w:val="null3"/>
            </w:pPr>
            <w:r>
              <w:rPr>
                <w:sz w:val="21"/>
                <w:color w:val="000000"/>
              </w:rPr>
              <w:t>3.</w:t>
            </w:r>
            <w:r>
              <w:rPr>
                <w:sz w:val="21"/>
                <w:color w:val="000000"/>
              </w:rPr>
              <w:t>3.1</w:t>
            </w:r>
            <w:r>
              <w:rPr>
                <w:sz w:val="21"/>
                <w:color w:val="000000"/>
              </w:rPr>
              <w:t>支持学生自主听力练习和口译练习功能；变速不变调播放；设定书签、句复听、段复听、播放滑块随意拖动；双轨录音；必须支持</w:t>
            </w:r>
            <w:r>
              <w:rPr>
                <w:sz w:val="21"/>
                <w:color w:val="000000"/>
              </w:rPr>
              <w:t>4</w:t>
            </w:r>
            <w:r>
              <w:rPr>
                <w:sz w:val="21"/>
                <w:color w:val="000000"/>
              </w:rPr>
              <w:t>种录音回放模式（源语、译语、左源右译、源译混听）、文本同屏幕显示等；</w:t>
            </w:r>
          </w:p>
          <w:p>
            <w:pPr>
              <w:pStyle w:val="null3"/>
            </w:pPr>
            <w:r>
              <w:rPr>
                <w:sz w:val="21"/>
                <w:color w:val="000000"/>
              </w:rPr>
              <w:t>3.</w:t>
            </w:r>
            <w:r>
              <w:rPr>
                <w:sz w:val="21"/>
                <w:color w:val="000000"/>
              </w:rPr>
              <w:t>3.2</w:t>
            </w:r>
            <w:r>
              <w:rPr>
                <w:sz w:val="21"/>
                <w:color w:val="000000"/>
              </w:rPr>
              <w:t>具备音频跟读、电影配音功能，学生通过模仿跟读训练提高学生听说能力，支持双通道回听；</w:t>
            </w:r>
          </w:p>
          <w:p>
            <w:pPr>
              <w:pStyle w:val="null3"/>
            </w:pPr>
            <w:r>
              <w:rPr>
                <w:sz w:val="21"/>
                <w:color w:val="000000"/>
              </w:rPr>
              <w:t>3.</w:t>
            </w:r>
            <w:r>
              <w:rPr>
                <w:sz w:val="21"/>
                <w:color w:val="000000"/>
              </w:rPr>
              <w:t>3.3</w:t>
            </w:r>
            <w:r>
              <w:rPr>
                <w:sz w:val="21"/>
                <w:color w:val="000000"/>
              </w:rPr>
              <w:t>支持对播放的训练文件进行字幕隐藏、波形显示；</w:t>
            </w:r>
          </w:p>
          <w:p>
            <w:pPr>
              <w:pStyle w:val="null3"/>
            </w:pPr>
            <w:r>
              <w:rPr>
                <w:sz w:val="21"/>
                <w:color w:val="000000"/>
              </w:rPr>
              <w:t>3.</w:t>
            </w:r>
            <w:r>
              <w:rPr>
                <w:sz w:val="21"/>
                <w:color w:val="000000"/>
              </w:rPr>
              <w:t>3.4</w:t>
            </w:r>
            <w:r>
              <w:rPr>
                <w:sz w:val="21"/>
                <w:color w:val="000000"/>
              </w:rPr>
              <w:t>播放器支持独立使用，学生可在任意计算机、笔记本、移动设备上安装使用，使得语言训练不受环境限制；</w:t>
            </w:r>
          </w:p>
          <w:p>
            <w:pPr>
              <w:pStyle w:val="null3"/>
            </w:pPr>
            <w:r>
              <w:rPr>
                <w:sz w:val="21"/>
                <w:color w:val="000000"/>
              </w:rPr>
              <w:t>3.</w:t>
            </w:r>
            <w:r>
              <w:rPr>
                <w:sz w:val="21"/>
                <w:color w:val="000000"/>
              </w:rPr>
              <w:t>4</w:t>
            </w:r>
            <w:r>
              <w:rPr>
                <w:sz w:val="21"/>
                <w:color w:val="000000"/>
              </w:rPr>
              <w:t>自主学习：</w:t>
            </w:r>
          </w:p>
          <w:p>
            <w:pPr>
              <w:pStyle w:val="null3"/>
            </w:pPr>
            <w:r>
              <w:rPr>
                <w:sz w:val="21"/>
                <w:color w:val="000000"/>
              </w:rPr>
              <w:t>3.</w:t>
            </w:r>
            <w:r>
              <w:rPr>
                <w:sz w:val="21"/>
                <w:color w:val="000000"/>
              </w:rPr>
              <w:t>4.1Internet</w:t>
            </w:r>
            <w:r>
              <w:rPr>
                <w:sz w:val="21"/>
                <w:color w:val="000000"/>
              </w:rPr>
              <w:t>浏览：学生端可转入</w:t>
            </w:r>
            <w:r>
              <w:rPr>
                <w:sz w:val="21"/>
                <w:color w:val="000000"/>
              </w:rPr>
              <w:t>PC</w:t>
            </w:r>
            <w:r>
              <w:rPr>
                <w:sz w:val="21"/>
                <w:color w:val="000000"/>
              </w:rPr>
              <w:t>环境，浏览在线自主学习平台中的教学资源，进行音视频的点播、进行自主测试考试或参与教学讨论互动，教师可将自己制作的课件提交到网上学习平台，供学员自主选择学习；</w:t>
            </w:r>
          </w:p>
          <w:p>
            <w:pPr>
              <w:pStyle w:val="null3"/>
            </w:pPr>
            <w:r>
              <w:rPr>
                <w:sz w:val="21"/>
                <w:color w:val="000000"/>
              </w:rPr>
              <w:t>3.</w:t>
            </w:r>
            <w:r>
              <w:rPr>
                <w:sz w:val="21"/>
                <w:color w:val="000000"/>
              </w:rPr>
              <w:t>4.2VOD</w:t>
            </w:r>
            <w:r>
              <w:rPr>
                <w:sz w:val="21"/>
                <w:color w:val="000000"/>
              </w:rPr>
              <w:t>视频点播：学生端支持</w:t>
            </w:r>
            <w:r>
              <w:rPr>
                <w:sz w:val="21"/>
                <w:color w:val="000000"/>
              </w:rPr>
              <w:t>VOD</w:t>
            </w:r>
            <w:r>
              <w:rPr>
                <w:sz w:val="21"/>
                <w:color w:val="000000"/>
              </w:rPr>
              <w:t>影视资料点播，可以点播本地资源服务器及校园网上任意共享资源服务器中的影视资料；</w:t>
            </w:r>
          </w:p>
          <w:p>
            <w:pPr>
              <w:pStyle w:val="null3"/>
            </w:pPr>
            <w:r>
              <w:rPr>
                <w:sz w:val="21"/>
                <w:color w:val="000000"/>
              </w:rPr>
              <w:t>3.</w:t>
            </w:r>
            <w:r>
              <w:rPr>
                <w:sz w:val="21"/>
                <w:color w:val="000000"/>
              </w:rPr>
              <w:t>4.3AOD</w:t>
            </w:r>
            <w:r>
              <w:rPr>
                <w:sz w:val="21"/>
                <w:color w:val="000000"/>
              </w:rPr>
              <w:t>音频点播：学生端支持点播本地服务器及校园网上共享资源服务器中的音频资料。支持当前主流的</w:t>
            </w:r>
            <w:r>
              <w:rPr>
                <w:sz w:val="21"/>
                <w:color w:val="000000"/>
              </w:rPr>
              <w:t>MP3</w:t>
            </w:r>
            <w:r>
              <w:rPr>
                <w:sz w:val="21"/>
                <w:color w:val="000000"/>
              </w:rPr>
              <w:t>格式文件点播；</w:t>
            </w:r>
          </w:p>
          <w:p>
            <w:pPr>
              <w:pStyle w:val="null3"/>
            </w:pPr>
            <w:r>
              <w:rPr>
                <w:sz w:val="21"/>
                <w:color w:val="000000"/>
              </w:rPr>
              <w:t>3.</w:t>
            </w:r>
            <w:r>
              <w:rPr>
                <w:sz w:val="21"/>
                <w:color w:val="000000"/>
              </w:rPr>
              <w:t>4.4</w:t>
            </w:r>
            <w:r>
              <w:rPr>
                <w:sz w:val="21"/>
                <w:color w:val="000000"/>
              </w:rPr>
              <w:t>阅读：兼具有电子阅览室功能，学生可通过学生端调阅教师资源服务器中的文本资料；</w:t>
            </w:r>
          </w:p>
          <w:p>
            <w:pPr>
              <w:pStyle w:val="null3"/>
            </w:pPr>
            <w:r>
              <w:rPr>
                <w:sz w:val="21"/>
                <w:color w:val="000000"/>
              </w:rPr>
              <w:t>3.</w:t>
            </w:r>
            <w:r>
              <w:rPr>
                <w:sz w:val="21"/>
                <w:color w:val="000000"/>
              </w:rPr>
              <w:t>5</w:t>
            </w:r>
            <w:r>
              <w:rPr>
                <w:sz w:val="21"/>
                <w:color w:val="000000"/>
              </w:rPr>
              <w:t>自主录音：在实验室系统控制管理软件的授权情况下，学生端可自主完成录音、回放等功能；</w:t>
            </w:r>
          </w:p>
          <w:p>
            <w:pPr>
              <w:pStyle w:val="null3"/>
            </w:pPr>
            <w:r>
              <w:rPr>
                <w:sz w:val="21"/>
                <w:color w:val="000000"/>
              </w:rPr>
              <w:t>3.</w:t>
            </w:r>
            <w:r>
              <w:rPr>
                <w:sz w:val="21"/>
                <w:color w:val="000000"/>
              </w:rPr>
              <w:t>6</w:t>
            </w:r>
            <w:r>
              <w:rPr>
                <w:sz w:val="21"/>
                <w:color w:val="000000"/>
              </w:rPr>
              <w:t>自主</w:t>
            </w:r>
            <w:r>
              <w:rPr>
                <w:sz w:val="21"/>
                <w:color w:val="000000"/>
              </w:rPr>
              <w:t>U</w:t>
            </w:r>
            <w:r>
              <w:rPr>
                <w:sz w:val="21"/>
                <w:color w:val="000000"/>
              </w:rPr>
              <w:t>盘下载：支持学生端通过</w:t>
            </w:r>
            <w:r>
              <w:rPr>
                <w:sz w:val="21"/>
                <w:color w:val="000000"/>
              </w:rPr>
              <w:t>U</w:t>
            </w:r>
            <w:r>
              <w:rPr>
                <w:sz w:val="21"/>
                <w:color w:val="000000"/>
              </w:rPr>
              <w:t>盘下载训练过程中的录音文件，便于课后复习复听；</w:t>
            </w:r>
          </w:p>
          <w:p>
            <w:pPr>
              <w:pStyle w:val="null3"/>
            </w:pPr>
            <w:r>
              <w:rPr>
                <w:sz w:val="21"/>
                <w:color w:val="000000"/>
              </w:rPr>
              <w:t>3.</w:t>
            </w:r>
            <w:r>
              <w:rPr>
                <w:sz w:val="21"/>
                <w:color w:val="000000"/>
              </w:rPr>
              <w:t>7</w:t>
            </w:r>
            <w:r>
              <w:rPr>
                <w:sz w:val="21"/>
                <w:color w:val="000000"/>
              </w:rPr>
              <w:t>学生端多语种界面：学生端具有多语种操作界面（不少于</w:t>
            </w:r>
            <w:r>
              <w:rPr>
                <w:sz w:val="21"/>
                <w:color w:val="000000"/>
              </w:rPr>
              <w:t>10</w:t>
            </w:r>
            <w:r>
              <w:rPr>
                <w:sz w:val="21"/>
                <w:color w:val="000000"/>
              </w:rPr>
              <w:t>种常用语种界面，含中文、英语、俄语、日语、法语、德语、西班牙语、意大利语、韩语、阿拉伯语等）；</w:t>
            </w:r>
          </w:p>
          <w:p>
            <w:pPr>
              <w:pStyle w:val="null3"/>
            </w:pPr>
            <w:r>
              <w:rPr>
                <w:sz w:val="21"/>
                <w:color w:val="000000"/>
              </w:rPr>
              <w:t>3.</w:t>
            </w:r>
            <w:r>
              <w:rPr>
                <w:sz w:val="21"/>
                <w:color w:val="000000"/>
              </w:rPr>
              <w:t>8</w:t>
            </w:r>
            <w:r>
              <w:rPr>
                <w:sz w:val="21"/>
                <w:color w:val="000000"/>
              </w:rPr>
              <w:t>远程管控：教师可以通过教师机远程发送命令，一键管理、配置所有语言学习终端嵌入式软件；</w:t>
            </w:r>
          </w:p>
          <w:p>
            <w:pPr>
              <w:pStyle w:val="null3"/>
            </w:pPr>
            <w:r>
              <w:rPr>
                <w:sz w:val="21"/>
                <w:color w:val="000000"/>
              </w:rPr>
              <w:t>3.</w:t>
            </w:r>
            <w:r>
              <w:rPr>
                <w:sz w:val="21"/>
                <w:color w:val="000000"/>
              </w:rPr>
              <w:t>9</w:t>
            </w:r>
            <w:r>
              <w:rPr>
                <w:sz w:val="21"/>
                <w:color w:val="000000"/>
              </w:rPr>
              <w:t>无线客户端：学生端软件支持无线</w:t>
            </w:r>
            <w:r>
              <w:rPr>
                <w:sz w:val="21"/>
                <w:color w:val="000000"/>
              </w:rPr>
              <w:t>Windows</w:t>
            </w:r>
            <w:r>
              <w:rPr>
                <w:sz w:val="21"/>
                <w:color w:val="000000"/>
              </w:rPr>
              <w:t>、安卓平板，通过</w:t>
            </w:r>
            <w:r>
              <w:rPr>
                <w:sz w:val="21"/>
                <w:color w:val="000000"/>
              </w:rPr>
              <w:t>wifi</w:t>
            </w:r>
            <w:r>
              <w:rPr>
                <w:sz w:val="21"/>
                <w:color w:val="000000"/>
              </w:rPr>
              <w:t>接入实验室系统，并可实现语音室的全部功能；</w:t>
            </w:r>
          </w:p>
          <w:p>
            <w:pPr>
              <w:pStyle w:val="null3"/>
              <w:jc w:val="left"/>
            </w:pPr>
            <w:r>
              <w:rPr>
                <w:sz w:val="21"/>
                <w:color w:val="000000"/>
              </w:rPr>
              <w:t>。</w:t>
            </w:r>
          </w:p>
          <w:p>
            <w:pPr>
              <w:pStyle w:val="null3"/>
              <w:jc w:val="left"/>
            </w:pPr>
          </w:p>
        </w:tc>
        <w:tc>
          <w:tcPr>
            <w:tcW w:type="dxa" w:w="76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color w:val="000000"/>
              </w:rPr>
              <w:t>144</w:t>
            </w:r>
            <w:r>
              <w:rPr>
                <w:sz w:val="21"/>
                <w:color w:val="000000"/>
              </w:rPr>
              <w:t>套</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left"/>
            </w:pPr>
            <w:r>
              <w:rPr>
                <w:sz w:val="20"/>
                <w:b/>
                <w:color w:val="000000"/>
              </w:rPr>
              <w:t>二、学生工作站</w:t>
            </w:r>
          </w:p>
          <w:p>
            <w:pPr>
              <w:pStyle w:val="null3"/>
            </w:pPr>
            <w:r>
              <w:rPr>
                <w:sz w:val="20"/>
                <w:color w:val="000000"/>
              </w:rPr>
              <w:t>具体参数详见“工作站技术参数表”。</w:t>
            </w:r>
          </w:p>
        </w:tc>
        <w:tc>
          <w:tcPr>
            <w:tcW w:type="dxa" w:w="76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left"/>
            </w:pPr>
            <w:r>
              <w:rPr>
                <w:sz w:val="20"/>
                <w:b/>
                <w:color w:val="000000"/>
              </w:rPr>
              <w:t>144</w:t>
            </w:r>
            <w:r>
              <w:rPr>
                <w:sz w:val="20"/>
                <w:b/>
                <w:color w:val="000000"/>
              </w:rPr>
              <w:t>套</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sz w:val="20"/>
                <w:b/>
                <w:color w:val="000000"/>
              </w:rPr>
              <w:t>三、分布式桌面云系统</w:t>
            </w:r>
          </w:p>
          <w:p>
            <w:pPr>
              <w:pStyle w:val="null3"/>
            </w:pPr>
            <w:r>
              <w:rPr>
                <w:sz w:val="21"/>
                <w:color w:val="000000"/>
              </w:rPr>
              <w:t>1.</w:t>
            </w:r>
            <w:r>
              <w:rPr>
                <w:sz w:val="21"/>
                <w:color w:val="000000"/>
              </w:rPr>
              <w:t>采用</w:t>
            </w:r>
            <w:r>
              <w:rPr>
                <w:sz w:val="21"/>
                <w:color w:val="000000"/>
              </w:rPr>
              <w:t>B/S</w:t>
            </w:r>
            <w:r>
              <w:rPr>
                <w:sz w:val="21"/>
                <w:color w:val="000000"/>
              </w:rPr>
              <w:t>架构，无需安装客户端，管理员可以在任意地点使用</w:t>
            </w:r>
            <w:r>
              <w:rPr>
                <w:sz w:val="21"/>
                <w:color w:val="000000"/>
              </w:rPr>
              <w:t>PC</w:t>
            </w:r>
            <w:r>
              <w:rPr>
                <w:sz w:val="21"/>
                <w:color w:val="000000"/>
              </w:rPr>
              <w:t>、手机、平板电脑等设备访问</w:t>
            </w:r>
            <w:r>
              <w:rPr>
                <w:sz w:val="21"/>
                <w:color w:val="000000"/>
              </w:rPr>
              <w:t>WEB</w:t>
            </w:r>
            <w:r>
              <w:rPr>
                <w:sz w:val="21"/>
                <w:color w:val="000000"/>
              </w:rPr>
              <w:t>页面即可进行终端和桌面的管理，支持账号密码和微信扫码等多种登录方式；</w:t>
            </w:r>
          </w:p>
          <w:p>
            <w:pPr>
              <w:pStyle w:val="null3"/>
            </w:pPr>
            <w:r>
              <w:rPr>
                <w:sz w:val="21"/>
                <w:color w:val="000000"/>
              </w:rPr>
              <w:t>2.</w:t>
            </w:r>
            <w:r>
              <w:rPr>
                <w:sz w:val="21"/>
                <w:color w:val="000000"/>
              </w:rPr>
              <w:t>支持</w:t>
            </w:r>
            <w:r>
              <w:rPr>
                <w:sz w:val="21"/>
                <w:color w:val="000000"/>
              </w:rPr>
              <w:t>IPv4</w:t>
            </w:r>
            <w:r>
              <w:rPr>
                <w:sz w:val="21"/>
                <w:color w:val="000000"/>
              </w:rPr>
              <w:t>、</w:t>
            </w:r>
            <w:r>
              <w:rPr>
                <w:sz w:val="21"/>
                <w:color w:val="000000"/>
              </w:rPr>
              <w:t>IPv6</w:t>
            </w:r>
            <w:r>
              <w:rPr>
                <w:sz w:val="21"/>
                <w:color w:val="000000"/>
              </w:rPr>
              <w:t>网络环境下的安装使用，可配置</w:t>
            </w:r>
            <w:r>
              <w:rPr>
                <w:sz w:val="21"/>
                <w:color w:val="000000"/>
              </w:rPr>
              <w:t>IPv4</w:t>
            </w:r>
            <w:r>
              <w:rPr>
                <w:sz w:val="21"/>
                <w:color w:val="000000"/>
              </w:rPr>
              <w:t>、</w:t>
            </w:r>
            <w:r>
              <w:rPr>
                <w:sz w:val="21"/>
                <w:color w:val="000000"/>
              </w:rPr>
              <w:t>IPv6</w:t>
            </w:r>
            <w:r>
              <w:rPr>
                <w:sz w:val="21"/>
                <w:color w:val="000000"/>
              </w:rPr>
              <w:t>网络信息；</w:t>
            </w:r>
          </w:p>
          <w:p>
            <w:pPr>
              <w:pStyle w:val="null3"/>
            </w:pPr>
            <w:r>
              <w:rPr>
                <w:sz w:val="21"/>
                <w:color w:val="000000"/>
              </w:rPr>
              <w:t>3.</w:t>
            </w:r>
            <w:r>
              <w:rPr>
                <w:sz w:val="21"/>
                <w:color w:val="000000"/>
              </w:rPr>
              <w:t>支持跨校区分散部署，云服务器可部署在不同的校区，单一</w:t>
            </w:r>
            <w:r>
              <w:rPr>
                <w:sz w:val="21"/>
                <w:color w:val="000000"/>
              </w:rPr>
              <w:t>IP</w:t>
            </w:r>
            <w:r>
              <w:rPr>
                <w:sz w:val="21"/>
                <w:color w:val="000000"/>
              </w:rPr>
              <w:t>地址即可访问和管理所有区域，支持多区域切换管理，支持新增区域，便于构建校级云桌面同一管理平台，满足跨校区云桌面建设；</w:t>
            </w:r>
          </w:p>
          <w:p>
            <w:pPr>
              <w:pStyle w:val="null3"/>
            </w:pPr>
            <w:r>
              <w:rPr>
                <w:sz w:val="21"/>
                <w:color w:val="000000"/>
              </w:rPr>
              <w:t>4.</w:t>
            </w:r>
            <w:r>
              <w:rPr>
                <w:sz w:val="21"/>
                <w:color w:val="000000"/>
              </w:rPr>
              <w:t>支持跨校区多区域资源汇总分析，可统计所有区域的云桌面部署信息，至少包括服务器数量，</w:t>
            </w:r>
            <w:r>
              <w:rPr>
                <w:sz w:val="21"/>
                <w:color w:val="000000"/>
              </w:rPr>
              <w:t>CPU</w:t>
            </w:r>
            <w:r>
              <w:rPr>
                <w:sz w:val="21"/>
                <w:color w:val="000000"/>
              </w:rPr>
              <w:t>、内存、存储使用率，教室数量，终端数量，桌面数量等，也可统计分析区域内桌面使用次数，桌面场景使用时长，机房日均使用时长等信息，便于学校掌握云桌面整体建设使用情况；</w:t>
            </w:r>
          </w:p>
          <w:p>
            <w:pPr>
              <w:pStyle w:val="null3"/>
            </w:pPr>
            <w:r>
              <w:rPr>
                <w:sz w:val="21"/>
                <w:color w:val="000000"/>
              </w:rPr>
              <w:t>5.</w:t>
            </w:r>
            <w:r>
              <w:rPr>
                <w:sz w:val="21"/>
                <w:color w:val="000000"/>
              </w:rPr>
              <w:t>支持系统环境的批量部署，可根据不同专业的教学、考试要求，快速创建多套教学环境，使用时开放，不使用时随时回收；</w:t>
            </w:r>
          </w:p>
          <w:p>
            <w:pPr>
              <w:pStyle w:val="null3"/>
            </w:pPr>
            <w:r>
              <w:rPr>
                <w:sz w:val="21"/>
                <w:color w:val="000000"/>
              </w:rPr>
              <w:t>6.</w:t>
            </w:r>
            <w:r>
              <w:rPr>
                <w:sz w:val="21"/>
                <w:color w:val="000000"/>
              </w:rPr>
              <w:t>支持在</w:t>
            </w:r>
            <w:r>
              <w:rPr>
                <w:sz w:val="21"/>
                <w:color w:val="000000"/>
              </w:rPr>
              <w:t>WEB</w:t>
            </w:r>
            <w:r>
              <w:rPr>
                <w:sz w:val="21"/>
                <w:color w:val="000000"/>
              </w:rPr>
              <w:t>管理平台上直接对服务器</w:t>
            </w:r>
            <w:r>
              <w:rPr>
                <w:sz w:val="21"/>
                <w:color w:val="000000"/>
              </w:rPr>
              <w:t>SSD</w:t>
            </w:r>
            <w:r>
              <w:rPr>
                <w:sz w:val="21"/>
                <w:color w:val="000000"/>
              </w:rPr>
              <w:t>硬盘进行性能测试（非命令行的交互方式），不依赖第三方测试工具，可获取</w:t>
            </w:r>
            <w:r>
              <w:rPr>
                <w:sz w:val="21"/>
                <w:color w:val="000000"/>
              </w:rPr>
              <w:t>SSD</w:t>
            </w:r>
            <w:r>
              <w:rPr>
                <w:sz w:val="21"/>
                <w:color w:val="000000"/>
              </w:rPr>
              <w:t>硬盘</w:t>
            </w:r>
            <w:r>
              <w:rPr>
                <w:sz w:val="21"/>
                <w:color w:val="000000"/>
              </w:rPr>
              <w:t>16K</w:t>
            </w:r>
            <w:r>
              <w:rPr>
                <w:sz w:val="21"/>
                <w:color w:val="000000"/>
              </w:rPr>
              <w:t>随机读、顺序写数值，并给出优或良或中或差的综合分值；注册模板时可指定模板应用的教室范围，不同管理员能分权限对模板进行管理，自主隐藏无权限的模板，也可对模板进行转让与共享；</w:t>
            </w:r>
          </w:p>
          <w:p>
            <w:pPr>
              <w:pStyle w:val="null3"/>
            </w:pPr>
            <w:r>
              <w:rPr>
                <w:sz w:val="21"/>
                <w:color w:val="000000"/>
              </w:rPr>
              <w:t>7.</w:t>
            </w:r>
            <w:r>
              <w:rPr>
                <w:sz w:val="21"/>
                <w:color w:val="000000"/>
              </w:rPr>
              <w:t>终端支持裸机部署模式，本地无操作系统也可连接服务器部署客户端，且局域网内任意安装好</w:t>
            </w:r>
            <w:r>
              <w:rPr>
                <w:sz w:val="21"/>
                <w:color w:val="000000"/>
              </w:rPr>
              <w:t>VOI</w:t>
            </w:r>
            <w:r>
              <w:rPr>
                <w:sz w:val="21"/>
                <w:color w:val="000000"/>
              </w:rPr>
              <w:t>底层客户端的终端，都可以给其他终端传底层客户端系统，便于终端和服务器处在跨</w:t>
            </w:r>
            <w:r>
              <w:rPr>
                <w:sz w:val="21"/>
                <w:color w:val="000000"/>
              </w:rPr>
              <w:t>VLAN</w:t>
            </w:r>
            <w:r>
              <w:rPr>
                <w:sz w:val="21"/>
                <w:color w:val="000000"/>
              </w:rPr>
              <w:t>环境下的环境部署；</w:t>
            </w:r>
          </w:p>
          <w:p>
            <w:pPr>
              <w:pStyle w:val="null3"/>
            </w:pPr>
            <w:r>
              <w:rPr>
                <w:sz w:val="21"/>
                <w:color w:val="000000"/>
              </w:rPr>
              <w:t>8.</w:t>
            </w:r>
            <w:r>
              <w:rPr>
                <w:sz w:val="21"/>
                <w:color w:val="000000"/>
              </w:rPr>
              <w:t>系统下发支持</w:t>
            </w:r>
            <w:r>
              <w:rPr>
                <w:sz w:val="21"/>
                <w:color w:val="000000"/>
              </w:rPr>
              <w:t>BT</w:t>
            </w:r>
            <w:r>
              <w:rPr>
                <w:sz w:val="21"/>
                <w:color w:val="000000"/>
              </w:rPr>
              <w:t>和广播两种模式，广播支持跨</w:t>
            </w:r>
            <w:r>
              <w:rPr>
                <w:sz w:val="21"/>
                <w:color w:val="000000"/>
              </w:rPr>
              <w:t>VLAN</w:t>
            </w:r>
            <w:r>
              <w:rPr>
                <w:sz w:val="21"/>
                <w:color w:val="000000"/>
              </w:rPr>
              <w:t>环境且无需第三方软硬件设备，以提升系统下发效率；</w:t>
            </w:r>
          </w:p>
          <w:p>
            <w:pPr>
              <w:pStyle w:val="null3"/>
            </w:pPr>
            <w:r>
              <w:rPr>
                <w:sz w:val="21"/>
                <w:color w:val="000000"/>
              </w:rPr>
              <w:t>9.</w:t>
            </w:r>
            <w:r>
              <w:rPr>
                <w:sz w:val="21"/>
                <w:color w:val="000000"/>
              </w:rPr>
              <w:t>支持底层</w:t>
            </w:r>
            <w:r>
              <w:rPr>
                <w:sz w:val="21"/>
                <w:color w:val="000000"/>
              </w:rPr>
              <w:t>Linux</w:t>
            </w:r>
            <w:r>
              <w:rPr>
                <w:sz w:val="21"/>
                <w:color w:val="000000"/>
              </w:rPr>
              <w:t>系统手动备份保护和实时自动备份保护两种模式；</w:t>
            </w:r>
          </w:p>
          <w:p>
            <w:pPr>
              <w:pStyle w:val="null3"/>
            </w:pPr>
            <w:r>
              <w:rPr>
                <w:sz w:val="21"/>
                <w:color w:val="000000"/>
              </w:rPr>
              <w:t>▲</w:t>
            </w:r>
            <w:r>
              <w:rPr>
                <w:sz w:val="21"/>
                <w:color w:val="000000"/>
              </w:rPr>
              <w:t>10.</w:t>
            </w:r>
            <w:r>
              <w:rPr>
                <w:sz w:val="21"/>
                <w:color w:val="000000"/>
              </w:rPr>
              <w:t>支持端对端数据智能传输，可将已有镜像的终端作为发送端，给同教室内其他终端下发镜像，提升系统下发效率（投标时提供以下证明材料之一：</w:t>
            </w:r>
          </w:p>
          <w:p>
            <w:pPr>
              <w:pStyle w:val="null3"/>
            </w:pPr>
            <w:r>
              <w:rPr>
                <w:sz w:val="21"/>
                <w:color w:val="000000"/>
              </w:rPr>
              <w:t>①</w:t>
            </w:r>
            <w:r>
              <w:rPr>
                <w:sz w:val="21"/>
                <w:color w:val="000000"/>
              </w:rPr>
              <w:t>提供由第三方检测机构出具的检测</w:t>
            </w:r>
            <w:r>
              <w:rPr>
                <w:sz w:val="21"/>
                <w:color w:val="000000"/>
              </w:rPr>
              <w:t>/</w:t>
            </w:r>
            <w:r>
              <w:rPr>
                <w:sz w:val="21"/>
                <w:color w:val="000000"/>
              </w:rPr>
              <w:t>检验报告扫描件证明；</w:t>
            </w:r>
          </w:p>
          <w:p>
            <w:pPr>
              <w:pStyle w:val="null3"/>
            </w:pPr>
            <w:r>
              <w:rPr>
                <w:sz w:val="21"/>
                <w:color w:val="000000"/>
              </w:rPr>
              <w:t>②提供产品制造商官网相应功能截图；</w:t>
            </w:r>
          </w:p>
          <w:p>
            <w:pPr>
              <w:pStyle w:val="null3"/>
            </w:pPr>
            <w:r>
              <w:rPr>
                <w:sz w:val="21"/>
                <w:color w:val="000000"/>
              </w:rPr>
              <w:t>③提供</w:t>
            </w:r>
            <w:r>
              <w:rPr>
                <w:sz w:val="21"/>
                <w:color w:val="000000"/>
              </w:rPr>
              <w:t>产品制造商官网产品技术白皮书该功能证明截图）</w:t>
            </w:r>
            <w:r>
              <w:rPr>
                <w:sz w:val="21"/>
                <w:color w:val="000000"/>
              </w:rPr>
              <w:t>;</w:t>
            </w:r>
          </w:p>
          <w:p>
            <w:pPr>
              <w:pStyle w:val="null3"/>
            </w:pPr>
            <w:r>
              <w:rPr>
                <w:sz w:val="21"/>
                <w:color w:val="000000"/>
              </w:rPr>
              <w:t>11.</w:t>
            </w:r>
            <w:r>
              <w:rPr>
                <w:sz w:val="21"/>
                <w:color w:val="000000"/>
              </w:rPr>
              <w:t>制作系统模板时支持样机制作方式，可在教室任意选择一台样机，系统和软件安装完成后将样机模板上传到服务器端；同时支持</w:t>
            </w:r>
            <w:r>
              <w:rPr>
                <w:sz w:val="21"/>
                <w:color w:val="000000"/>
              </w:rPr>
              <w:t>web</w:t>
            </w:r>
            <w:r>
              <w:rPr>
                <w:sz w:val="21"/>
                <w:color w:val="000000"/>
              </w:rPr>
              <w:t>平台制作方式，无需到教室寻找样机，直接在管理平台上通过虚拟机制作模板然后下发，提高样机制作便捷度；</w:t>
            </w:r>
          </w:p>
          <w:p>
            <w:pPr>
              <w:pStyle w:val="null3"/>
            </w:pPr>
            <w:r>
              <w:rPr>
                <w:sz w:val="21"/>
                <w:color w:val="000000"/>
              </w:rPr>
              <w:t>12.</w:t>
            </w:r>
            <w:r>
              <w:rPr>
                <w:sz w:val="21"/>
                <w:color w:val="000000"/>
              </w:rPr>
              <w:t>系统下发支持分盘下发，可同时下发系统盘和数据盘数据，也可独立分发系统盘数据，满足系统盘更新同时保留数据盘数据的需求，提升系统下发的灵活性；</w:t>
            </w:r>
          </w:p>
          <w:p>
            <w:pPr>
              <w:pStyle w:val="null3"/>
            </w:pPr>
            <w:r>
              <w:rPr>
                <w:sz w:val="21"/>
                <w:color w:val="000000"/>
              </w:rPr>
              <w:t>13.</w:t>
            </w:r>
            <w:r>
              <w:rPr>
                <w:sz w:val="21"/>
                <w:color w:val="000000"/>
              </w:rPr>
              <w:t>支持软件方式实现跨</w:t>
            </w:r>
            <w:r>
              <w:rPr>
                <w:sz w:val="21"/>
                <w:color w:val="000000"/>
              </w:rPr>
              <w:t>VLAN</w:t>
            </w:r>
            <w:r>
              <w:rPr>
                <w:sz w:val="21"/>
                <w:color w:val="000000"/>
              </w:rPr>
              <w:t>环境下的终端网络唤醒，无需第三方硬件设备；</w:t>
            </w:r>
          </w:p>
          <w:p>
            <w:pPr>
              <w:pStyle w:val="null3"/>
            </w:pPr>
            <w:r>
              <w:rPr>
                <w:sz w:val="21"/>
                <w:color w:val="000000"/>
              </w:rPr>
              <w:t>14.</w:t>
            </w:r>
            <w:r>
              <w:rPr>
                <w:sz w:val="21"/>
                <w:color w:val="000000"/>
              </w:rPr>
              <w:t>能够通过管理平台远程对服务器进行维护管理，例如关机、重启，查看服务器详细硬件配置，例如</w:t>
            </w:r>
            <w:r>
              <w:rPr>
                <w:sz w:val="21"/>
                <w:color w:val="000000"/>
              </w:rPr>
              <w:t>CPU/</w:t>
            </w:r>
            <w:r>
              <w:rPr>
                <w:sz w:val="21"/>
                <w:color w:val="000000"/>
              </w:rPr>
              <w:t>内存</w:t>
            </w:r>
            <w:r>
              <w:rPr>
                <w:sz w:val="21"/>
                <w:color w:val="000000"/>
              </w:rPr>
              <w:t>/</w:t>
            </w:r>
            <w:r>
              <w:rPr>
                <w:sz w:val="21"/>
                <w:color w:val="000000"/>
              </w:rPr>
              <w:t>磁盘</w:t>
            </w:r>
            <w:r>
              <w:rPr>
                <w:sz w:val="21"/>
                <w:color w:val="000000"/>
              </w:rPr>
              <w:t>/</w:t>
            </w:r>
            <w:r>
              <w:rPr>
                <w:sz w:val="21"/>
                <w:color w:val="000000"/>
              </w:rPr>
              <w:t>显卡型号与数量，实时掌握系统服务的开启或关闭状态，能够一键重启关键进程</w:t>
            </w:r>
            <w:r>
              <w:rPr>
                <w:sz w:val="21"/>
                <w:color w:val="000000"/>
              </w:rPr>
              <w:t>;</w:t>
            </w:r>
          </w:p>
          <w:p>
            <w:pPr>
              <w:pStyle w:val="null3"/>
            </w:pPr>
            <w:r>
              <w:rPr>
                <w:sz w:val="21"/>
                <w:color w:val="000000"/>
              </w:rPr>
              <w:t>15.</w:t>
            </w:r>
            <w:r>
              <w:rPr>
                <w:sz w:val="21"/>
                <w:color w:val="000000"/>
              </w:rPr>
              <w:t>可在管理平台上灵活修改服务器的</w:t>
            </w:r>
            <w:r>
              <w:rPr>
                <w:sz w:val="21"/>
                <w:color w:val="000000"/>
              </w:rPr>
              <w:t>ip</w:t>
            </w:r>
            <w:r>
              <w:rPr>
                <w:sz w:val="21"/>
                <w:color w:val="000000"/>
              </w:rPr>
              <w:t>地址，无需重启服务器，使用更改后的</w:t>
            </w:r>
            <w:r>
              <w:rPr>
                <w:sz w:val="21"/>
                <w:color w:val="000000"/>
              </w:rPr>
              <w:t>ip</w:t>
            </w:r>
            <w:r>
              <w:rPr>
                <w:sz w:val="21"/>
                <w:color w:val="000000"/>
              </w:rPr>
              <w:t>地址即可访问平台，平台原有模板、桌面信息、网络配置无变化；</w:t>
            </w:r>
          </w:p>
          <w:p>
            <w:pPr>
              <w:pStyle w:val="null3"/>
            </w:pPr>
            <w:r>
              <w:rPr>
                <w:sz w:val="21"/>
                <w:color w:val="000000"/>
              </w:rPr>
              <w:t>16.</w:t>
            </w:r>
            <w:r>
              <w:rPr>
                <w:sz w:val="21"/>
                <w:color w:val="000000"/>
              </w:rPr>
              <w:t>支持将服务器映射到公网，可将服务器运维托管于</w:t>
            </w:r>
            <w:r>
              <w:rPr>
                <w:sz w:val="21"/>
                <w:color w:val="000000"/>
              </w:rPr>
              <w:t>DC</w:t>
            </w:r>
            <w:r>
              <w:rPr>
                <w:sz w:val="21"/>
                <w:color w:val="000000"/>
              </w:rPr>
              <w:t>机房，解决跨校区分散终端环境的统一管理；</w:t>
            </w:r>
          </w:p>
          <w:p>
            <w:pPr>
              <w:pStyle w:val="null3"/>
            </w:pPr>
            <w:r>
              <w:rPr>
                <w:sz w:val="21"/>
                <w:color w:val="000000"/>
              </w:rPr>
              <w:t>17.</w:t>
            </w:r>
            <w:r>
              <w:rPr>
                <w:sz w:val="21"/>
                <w:color w:val="000000"/>
              </w:rPr>
              <w:t>支持控制服务器</w:t>
            </w:r>
            <w:r>
              <w:rPr>
                <w:sz w:val="21"/>
                <w:color w:val="000000"/>
              </w:rPr>
              <w:t>HA</w:t>
            </w:r>
            <w:r>
              <w:rPr>
                <w:sz w:val="21"/>
                <w:color w:val="000000"/>
              </w:rPr>
              <w:t>，配置两台控制服务器时采用主备模式，当主控服务器故障，备控服务器自动完成接管，执行</w:t>
            </w:r>
            <w:r>
              <w:rPr>
                <w:sz w:val="21"/>
                <w:color w:val="000000"/>
              </w:rPr>
              <w:t>HA</w:t>
            </w:r>
            <w:r>
              <w:rPr>
                <w:sz w:val="21"/>
                <w:color w:val="000000"/>
              </w:rPr>
              <w:t>切换前后，所有终端连接服务器的网络配置无需更改，</w:t>
            </w:r>
            <w:r>
              <w:rPr>
                <w:sz w:val="21"/>
                <w:color w:val="000000"/>
              </w:rPr>
              <w:t>HA</w:t>
            </w:r>
            <w:r>
              <w:rPr>
                <w:sz w:val="21"/>
                <w:color w:val="000000"/>
              </w:rPr>
              <w:t>触发的敏感时间可精细化到秒并可配置；</w:t>
            </w:r>
          </w:p>
          <w:p>
            <w:pPr>
              <w:pStyle w:val="null3"/>
            </w:pPr>
            <w:r>
              <w:rPr>
                <w:sz w:val="21"/>
                <w:color w:val="000000"/>
              </w:rPr>
              <w:t>18.</w:t>
            </w:r>
            <w:r>
              <w:rPr>
                <w:sz w:val="21"/>
                <w:color w:val="000000"/>
              </w:rPr>
              <w:t>平台支持下发</w:t>
            </w:r>
            <w:r>
              <w:rPr>
                <w:sz w:val="21"/>
                <w:color w:val="000000"/>
              </w:rPr>
              <w:t>windows</w:t>
            </w:r>
            <w:r>
              <w:rPr>
                <w:sz w:val="21"/>
                <w:color w:val="000000"/>
              </w:rPr>
              <w:t>和</w:t>
            </w:r>
            <w:r>
              <w:rPr>
                <w:sz w:val="21"/>
                <w:color w:val="000000"/>
              </w:rPr>
              <w:t>linux</w:t>
            </w:r>
            <w:r>
              <w:rPr>
                <w:sz w:val="21"/>
                <w:color w:val="000000"/>
              </w:rPr>
              <w:t>系统，在为教室分配桌面时，能够手动选择配置好的</w:t>
            </w:r>
            <w:r>
              <w:rPr>
                <w:sz w:val="21"/>
                <w:color w:val="000000"/>
              </w:rPr>
              <w:t>windows</w:t>
            </w:r>
            <w:r>
              <w:rPr>
                <w:sz w:val="21"/>
                <w:color w:val="000000"/>
              </w:rPr>
              <w:t>和</w:t>
            </w:r>
            <w:r>
              <w:rPr>
                <w:sz w:val="21"/>
                <w:color w:val="000000"/>
              </w:rPr>
              <w:t>linux</w:t>
            </w:r>
            <w:r>
              <w:rPr>
                <w:sz w:val="21"/>
                <w:color w:val="000000"/>
              </w:rPr>
              <w:t>模板，桌面创建支持自动编排终端的计算机名及编号，能够单独设定桌面系统盘</w:t>
            </w:r>
            <w:r>
              <w:rPr>
                <w:sz w:val="21"/>
                <w:color w:val="000000"/>
              </w:rPr>
              <w:t>/</w:t>
            </w:r>
            <w:r>
              <w:rPr>
                <w:sz w:val="21"/>
                <w:color w:val="000000"/>
              </w:rPr>
              <w:t>数据盘的还原属性，支持不还原</w:t>
            </w:r>
            <w:r>
              <w:rPr>
                <w:sz w:val="21"/>
                <w:color w:val="000000"/>
              </w:rPr>
              <w:t>/</w:t>
            </w:r>
            <w:r>
              <w:rPr>
                <w:sz w:val="21"/>
                <w:color w:val="000000"/>
              </w:rPr>
              <w:t>每次还原</w:t>
            </w:r>
            <w:r>
              <w:rPr>
                <w:sz w:val="21"/>
                <w:color w:val="000000"/>
              </w:rPr>
              <w:t>/</w:t>
            </w:r>
            <w:r>
              <w:rPr>
                <w:sz w:val="21"/>
                <w:color w:val="000000"/>
              </w:rPr>
              <w:t>每周还原</w:t>
            </w:r>
            <w:r>
              <w:rPr>
                <w:sz w:val="21"/>
                <w:color w:val="000000"/>
              </w:rPr>
              <w:t>/</w:t>
            </w:r>
            <w:r>
              <w:rPr>
                <w:sz w:val="21"/>
                <w:color w:val="000000"/>
              </w:rPr>
              <w:t>每月还原，支持自动更新桌面</w:t>
            </w:r>
            <w:r>
              <w:rPr>
                <w:sz w:val="21"/>
                <w:color w:val="000000"/>
              </w:rPr>
              <w:t>;</w:t>
            </w:r>
          </w:p>
          <w:p>
            <w:pPr>
              <w:pStyle w:val="null3"/>
            </w:pPr>
            <w:r>
              <w:rPr>
                <w:sz w:val="21"/>
                <w:color w:val="000000"/>
              </w:rPr>
              <w:t>19.</w:t>
            </w:r>
            <w:r>
              <w:rPr>
                <w:sz w:val="21"/>
                <w:color w:val="000000"/>
              </w:rPr>
              <w:t>单个终端可同时支持教学桌面和个人桌面两种使用方式，教学桌面开机无需账号直接进入桌面，个人桌面开机须输入账号密码进入桌面；管理台可控制允许终端进入的桌面类型，包括仅使用教学桌面，仅使用个人桌面，混合登录三种方式；</w:t>
            </w:r>
          </w:p>
          <w:p>
            <w:pPr>
              <w:pStyle w:val="null3"/>
            </w:pPr>
            <w:r>
              <w:rPr>
                <w:sz w:val="21"/>
                <w:color w:val="000000"/>
              </w:rPr>
              <w:t>20.</w:t>
            </w:r>
            <w:r>
              <w:rPr>
                <w:sz w:val="21"/>
                <w:color w:val="000000"/>
              </w:rPr>
              <w:t>支持桌面还原属性修改，桌面创建完成后，可随时在管理平台根据教学需求修改教学桌面还原属性，可单独分别为系统盘和数据盘设置每次还原、每天还原、每周还原、每月还原或不还原，也可对场景中的任意数量的桌面实现还原，满足教学桌面还原和考试环境数据保存等需求；</w:t>
            </w:r>
          </w:p>
          <w:p>
            <w:pPr>
              <w:pStyle w:val="null3"/>
            </w:pPr>
            <w:r>
              <w:rPr>
                <w:sz w:val="21"/>
                <w:color w:val="000000"/>
              </w:rPr>
              <w:t>21.</w:t>
            </w:r>
            <w:r>
              <w:rPr>
                <w:sz w:val="21"/>
                <w:color w:val="000000"/>
              </w:rPr>
              <w:t>针对教室桌面，能够设定独立的场景数据盘，并自动挂载到终端操作系统，针对场景数据盘能够设定清空策略，支持不清空</w:t>
            </w:r>
            <w:r>
              <w:rPr>
                <w:sz w:val="21"/>
                <w:color w:val="000000"/>
              </w:rPr>
              <w:t>/</w:t>
            </w:r>
            <w:r>
              <w:rPr>
                <w:sz w:val="21"/>
                <w:color w:val="000000"/>
              </w:rPr>
              <w:t>每周清空</w:t>
            </w:r>
            <w:r>
              <w:rPr>
                <w:sz w:val="21"/>
                <w:color w:val="000000"/>
              </w:rPr>
              <w:t>/</w:t>
            </w:r>
            <w:r>
              <w:rPr>
                <w:sz w:val="21"/>
                <w:color w:val="000000"/>
              </w:rPr>
              <w:t>每月清空等方式，满足单个专业环境下的数据存储要求；</w:t>
            </w:r>
          </w:p>
          <w:p>
            <w:pPr>
              <w:pStyle w:val="null3"/>
            </w:pPr>
            <w:r>
              <w:rPr>
                <w:sz w:val="21"/>
                <w:color w:val="000000"/>
              </w:rPr>
              <w:t>22.</w:t>
            </w:r>
            <w:r>
              <w:rPr>
                <w:sz w:val="21"/>
                <w:color w:val="000000"/>
              </w:rPr>
              <w:t>个人桌面支持还原点功能，当个人桌面损坏时，可通过还原点快速恢复环境，同时不丢失用户个性化配置及个人数据；</w:t>
            </w:r>
          </w:p>
          <w:p>
            <w:pPr>
              <w:pStyle w:val="null3"/>
            </w:pPr>
            <w:r>
              <w:rPr>
                <w:sz w:val="21"/>
                <w:color w:val="000000"/>
              </w:rPr>
              <w:t>23.</w:t>
            </w:r>
            <w:r>
              <w:rPr>
                <w:sz w:val="21"/>
                <w:color w:val="000000"/>
              </w:rPr>
              <w:t>支持基于本地缓存或者异地缓存网络盘的维护功能；</w:t>
            </w:r>
          </w:p>
          <w:p>
            <w:pPr>
              <w:pStyle w:val="null3"/>
            </w:pPr>
            <w:r>
              <w:rPr>
                <w:sz w:val="21"/>
                <w:color w:val="000000"/>
              </w:rPr>
              <w:t>24.</w:t>
            </w:r>
            <w:r>
              <w:rPr>
                <w:sz w:val="21"/>
                <w:color w:val="000000"/>
              </w:rPr>
              <w:t>支持</w:t>
            </w:r>
            <w:r>
              <w:rPr>
                <w:sz w:val="21"/>
                <w:color w:val="000000"/>
              </w:rPr>
              <w:t>windows</w:t>
            </w:r>
            <w:r>
              <w:rPr>
                <w:sz w:val="21"/>
                <w:color w:val="000000"/>
              </w:rPr>
              <w:t>系统下的屏幕水印功能，可设置水印显示位置、字体大小、颜色、透明度，可设置显示内容，包括桌面计算机名，终端序号，桌面</w:t>
            </w:r>
            <w:r>
              <w:rPr>
                <w:sz w:val="21"/>
                <w:color w:val="000000"/>
              </w:rPr>
              <w:t>IP</w:t>
            </w:r>
            <w:r>
              <w:rPr>
                <w:sz w:val="21"/>
                <w:color w:val="000000"/>
              </w:rPr>
              <w:t>地址，</w:t>
            </w:r>
            <w:r>
              <w:rPr>
                <w:sz w:val="21"/>
                <w:color w:val="000000"/>
              </w:rPr>
              <w:t>MAC</w:t>
            </w:r>
            <w:r>
              <w:rPr>
                <w:sz w:val="21"/>
                <w:color w:val="000000"/>
              </w:rPr>
              <w:t>地址，还原方式等信息，还可自定义显示内容，进入系统后，桌面右上角可置顶显示设置的信息水印，便于管理员维护时快速查找对应的终端；</w:t>
            </w:r>
          </w:p>
          <w:p>
            <w:pPr>
              <w:pStyle w:val="null3"/>
            </w:pPr>
            <w:r>
              <w:rPr>
                <w:sz w:val="21"/>
                <w:color w:val="000000"/>
              </w:rPr>
              <w:t>▲</w:t>
            </w:r>
            <w:r>
              <w:rPr>
                <w:sz w:val="21"/>
                <w:color w:val="000000"/>
              </w:rPr>
              <w:t>25.</w:t>
            </w:r>
            <w:r>
              <w:rPr>
                <w:sz w:val="21"/>
                <w:color w:val="000000"/>
              </w:rPr>
              <w:t>支持硬件虚拟化功能，开启后针对硬件识别码的软件可实现软件统一注册，大幅度降低激活软件带来的工作量（投标时提供以下证明材料之一：</w:t>
            </w:r>
          </w:p>
          <w:p>
            <w:pPr>
              <w:pStyle w:val="null3"/>
            </w:pPr>
            <w:r>
              <w:rPr>
                <w:sz w:val="21"/>
                <w:color w:val="000000"/>
              </w:rPr>
              <w:t>①</w:t>
            </w:r>
            <w:r>
              <w:rPr>
                <w:sz w:val="21"/>
                <w:color w:val="000000"/>
              </w:rPr>
              <w:t>提供由第三方检测机构出具的检测</w:t>
            </w:r>
            <w:r>
              <w:rPr>
                <w:sz w:val="21"/>
                <w:color w:val="000000"/>
              </w:rPr>
              <w:t>/</w:t>
            </w:r>
            <w:r>
              <w:rPr>
                <w:sz w:val="21"/>
                <w:color w:val="000000"/>
              </w:rPr>
              <w:t>检验报告扫描件证明；</w:t>
            </w:r>
          </w:p>
          <w:p>
            <w:pPr>
              <w:pStyle w:val="null3"/>
            </w:pPr>
            <w:r>
              <w:rPr>
                <w:sz w:val="21"/>
                <w:color w:val="000000"/>
              </w:rPr>
              <w:t>②提供产品制造商官网相应功能截图；</w:t>
            </w:r>
          </w:p>
          <w:p>
            <w:pPr>
              <w:pStyle w:val="null3"/>
            </w:pPr>
            <w:r>
              <w:rPr>
                <w:sz w:val="21"/>
                <w:color w:val="000000"/>
              </w:rPr>
              <w:t>③提供</w:t>
            </w:r>
            <w:r>
              <w:rPr>
                <w:sz w:val="21"/>
                <w:color w:val="000000"/>
              </w:rPr>
              <w:t>产品制造商官网产品技术白皮书该功能证明截图）；</w:t>
            </w:r>
          </w:p>
          <w:p>
            <w:pPr>
              <w:pStyle w:val="null3"/>
            </w:pPr>
            <w:r>
              <w:rPr>
                <w:sz w:val="21"/>
                <w:color w:val="000000"/>
              </w:rPr>
              <w:t>26.</w:t>
            </w:r>
            <w:r>
              <w:rPr>
                <w:sz w:val="21"/>
                <w:color w:val="000000"/>
              </w:rPr>
              <w:t>支持模板管理，可针对不同的教学要求提供</w:t>
            </w:r>
            <w:r>
              <w:rPr>
                <w:sz w:val="21"/>
                <w:color w:val="000000"/>
              </w:rPr>
              <w:t>windows</w:t>
            </w:r>
            <w:r>
              <w:rPr>
                <w:sz w:val="21"/>
                <w:color w:val="000000"/>
              </w:rPr>
              <w:t>、</w:t>
            </w:r>
            <w:r>
              <w:rPr>
                <w:sz w:val="21"/>
                <w:color w:val="000000"/>
              </w:rPr>
              <w:t>linux</w:t>
            </w:r>
            <w:r>
              <w:rPr>
                <w:sz w:val="21"/>
                <w:color w:val="000000"/>
              </w:rPr>
              <w:t>等多套教学模板，支持在</w:t>
            </w:r>
            <w:r>
              <w:rPr>
                <w:sz w:val="21"/>
                <w:color w:val="000000"/>
              </w:rPr>
              <w:t>web</w:t>
            </w:r>
            <w:r>
              <w:rPr>
                <w:sz w:val="21"/>
                <w:color w:val="000000"/>
              </w:rPr>
              <w:t>平台对模板进行新增，编辑，注册，删除等操作；</w:t>
            </w:r>
          </w:p>
          <w:p>
            <w:pPr>
              <w:pStyle w:val="null3"/>
            </w:pPr>
            <w:r>
              <w:rPr>
                <w:sz w:val="21"/>
                <w:color w:val="000000"/>
              </w:rPr>
              <w:t>27.</w:t>
            </w:r>
            <w:r>
              <w:rPr>
                <w:sz w:val="21"/>
                <w:color w:val="000000"/>
              </w:rPr>
              <w:t>支持模板更新点管理，可默认保留不少于三个时间点的更新进度，可对更新点进行合并、删除，减少资源占用；</w:t>
            </w:r>
          </w:p>
          <w:p>
            <w:pPr>
              <w:pStyle w:val="null3"/>
            </w:pPr>
            <w:r>
              <w:rPr>
                <w:sz w:val="21"/>
                <w:color w:val="000000"/>
              </w:rPr>
              <w:t>▲</w:t>
            </w:r>
            <w:r>
              <w:rPr>
                <w:sz w:val="21"/>
                <w:color w:val="000000"/>
              </w:rPr>
              <w:t>28.</w:t>
            </w:r>
            <w:r>
              <w:rPr>
                <w:sz w:val="21"/>
                <w:color w:val="000000"/>
              </w:rPr>
              <w:t>支持模板分享链接，管理员可以将编辑模板的链接分享给需要编辑模板的用户，在浏览器中直接输入链接地址即可对模板进行编辑，支持分享日期、分享链接的失效期设置（投标时提供以下证明材料之一：</w:t>
            </w:r>
          </w:p>
          <w:p>
            <w:pPr>
              <w:pStyle w:val="null3"/>
            </w:pPr>
            <w:r>
              <w:rPr>
                <w:sz w:val="21"/>
                <w:color w:val="000000"/>
              </w:rPr>
              <w:t>①</w:t>
            </w:r>
            <w:r>
              <w:rPr>
                <w:sz w:val="21"/>
                <w:color w:val="000000"/>
              </w:rPr>
              <w:t>提供由第三方检测机构出具的检测</w:t>
            </w:r>
            <w:r>
              <w:rPr>
                <w:sz w:val="21"/>
                <w:color w:val="000000"/>
              </w:rPr>
              <w:t>/</w:t>
            </w:r>
            <w:r>
              <w:rPr>
                <w:sz w:val="21"/>
                <w:color w:val="000000"/>
              </w:rPr>
              <w:t>检验报告扫描件证明；</w:t>
            </w:r>
          </w:p>
          <w:p>
            <w:pPr>
              <w:pStyle w:val="null3"/>
            </w:pPr>
            <w:r>
              <w:rPr>
                <w:sz w:val="21"/>
                <w:color w:val="000000"/>
              </w:rPr>
              <w:t>②提供产品制造商官网相应功能截图；</w:t>
            </w:r>
          </w:p>
          <w:p>
            <w:pPr>
              <w:pStyle w:val="null3"/>
            </w:pPr>
            <w:r>
              <w:rPr>
                <w:sz w:val="21"/>
                <w:color w:val="000000"/>
              </w:rPr>
              <w:t>③提供</w:t>
            </w:r>
            <w:r>
              <w:rPr>
                <w:sz w:val="21"/>
                <w:color w:val="000000"/>
              </w:rPr>
              <w:t>产品制造商官网产品技术白皮书该功能证明截图）；</w:t>
            </w:r>
          </w:p>
          <w:p>
            <w:pPr>
              <w:pStyle w:val="null3"/>
            </w:pPr>
            <w:r>
              <w:rPr>
                <w:sz w:val="21"/>
                <w:color w:val="000000"/>
              </w:rPr>
              <w:t>29.</w:t>
            </w:r>
            <w:r>
              <w:rPr>
                <w:sz w:val="21"/>
                <w:color w:val="000000"/>
              </w:rPr>
              <w:t>支持设定公共的硬件模板，包括</w:t>
            </w:r>
            <w:r>
              <w:rPr>
                <w:sz w:val="21"/>
                <w:color w:val="000000"/>
              </w:rPr>
              <w:t>CPU</w:t>
            </w:r>
            <w:r>
              <w:rPr>
                <w:sz w:val="21"/>
                <w:color w:val="000000"/>
              </w:rPr>
              <w:t>核数、内存、系统盘容量、数据盘容量，便于创建虚拟机搭建考试服务等应用系统；</w:t>
            </w:r>
          </w:p>
          <w:p>
            <w:pPr>
              <w:pStyle w:val="null3"/>
            </w:pPr>
            <w:r>
              <w:rPr>
                <w:sz w:val="21"/>
                <w:color w:val="000000"/>
              </w:rPr>
              <w:t>30.</w:t>
            </w:r>
            <w:r>
              <w:rPr>
                <w:sz w:val="21"/>
                <w:color w:val="000000"/>
              </w:rPr>
              <w:t>可通过管理平台上传系统镜像、应用及补丁包（上传文件不限格式），并可进行分类管理，便于在</w:t>
            </w:r>
            <w:r>
              <w:rPr>
                <w:sz w:val="21"/>
                <w:color w:val="000000"/>
              </w:rPr>
              <w:t>web</w:t>
            </w:r>
            <w:r>
              <w:rPr>
                <w:sz w:val="21"/>
                <w:color w:val="000000"/>
              </w:rPr>
              <w:t>平台进行模板制作和更新时随时调用本地文件；</w:t>
            </w:r>
          </w:p>
          <w:p>
            <w:pPr>
              <w:pStyle w:val="null3"/>
            </w:pPr>
            <w:r>
              <w:rPr>
                <w:sz w:val="21"/>
                <w:color w:val="000000"/>
              </w:rPr>
              <w:t>31.</w:t>
            </w:r>
            <w:r>
              <w:rPr>
                <w:sz w:val="21"/>
                <w:color w:val="000000"/>
              </w:rPr>
              <w:t>支持在一个界面展示终端名称、</w:t>
            </w:r>
            <w:r>
              <w:rPr>
                <w:sz w:val="21"/>
                <w:color w:val="000000"/>
              </w:rPr>
              <w:t>IP</w:t>
            </w:r>
            <w:r>
              <w:rPr>
                <w:sz w:val="21"/>
                <w:color w:val="000000"/>
              </w:rPr>
              <w:t>地址、</w:t>
            </w:r>
            <w:r>
              <w:rPr>
                <w:sz w:val="21"/>
                <w:color w:val="000000"/>
              </w:rPr>
              <w:t>MAC</w:t>
            </w:r>
            <w:r>
              <w:rPr>
                <w:sz w:val="21"/>
                <w:color w:val="000000"/>
              </w:rPr>
              <w:t>地址，运行状态、磁盘剩余容量、下发状态等信息，可通过管理平台对终端执行唤醒、重启、关机，系统场景切换等操作；</w:t>
            </w:r>
          </w:p>
          <w:p>
            <w:pPr>
              <w:pStyle w:val="null3"/>
            </w:pPr>
            <w:r>
              <w:rPr>
                <w:sz w:val="21"/>
                <w:color w:val="000000"/>
              </w:rPr>
              <w:t>▲</w:t>
            </w:r>
            <w:r>
              <w:rPr>
                <w:sz w:val="21"/>
                <w:color w:val="000000"/>
              </w:rPr>
              <w:t>32.</w:t>
            </w:r>
            <w:r>
              <w:rPr>
                <w:sz w:val="21"/>
                <w:color w:val="000000"/>
              </w:rPr>
              <w:t>单个终端可部署多个操作系统，支持在管理平台上设置终端数据盘，可任意选定可使用共享盘的操作系统数量，可设置终端数据盘的空间大小，并能设定清除策略，包含不清除</w:t>
            </w:r>
            <w:r>
              <w:rPr>
                <w:sz w:val="21"/>
                <w:color w:val="000000"/>
              </w:rPr>
              <w:t>/</w:t>
            </w:r>
            <w:r>
              <w:rPr>
                <w:sz w:val="21"/>
                <w:color w:val="000000"/>
              </w:rPr>
              <w:t>每周清除</w:t>
            </w:r>
            <w:r>
              <w:rPr>
                <w:sz w:val="21"/>
                <w:color w:val="000000"/>
              </w:rPr>
              <w:t>/</w:t>
            </w:r>
            <w:r>
              <w:rPr>
                <w:sz w:val="21"/>
                <w:color w:val="000000"/>
              </w:rPr>
              <w:t>每月清除（投标时提供以下证明材料之一：</w:t>
            </w:r>
          </w:p>
          <w:p>
            <w:pPr>
              <w:pStyle w:val="null3"/>
            </w:pPr>
            <w:r>
              <w:rPr>
                <w:sz w:val="21"/>
                <w:color w:val="000000"/>
              </w:rPr>
              <w:t>①</w:t>
            </w:r>
            <w:r>
              <w:rPr>
                <w:sz w:val="21"/>
                <w:color w:val="000000"/>
              </w:rPr>
              <w:t>提供由第三方检测机构出具的检测</w:t>
            </w:r>
            <w:r>
              <w:rPr>
                <w:sz w:val="21"/>
                <w:color w:val="000000"/>
              </w:rPr>
              <w:t>/</w:t>
            </w:r>
            <w:r>
              <w:rPr>
                <w:sz w:val="21"/>
                <w:color w:val="000000"/>
              </w:rPr>
              <w:t>检验报告扫描件证明；</w:t>
            </w:r>
          </w:p>
          <w:p>
            <w:pPr>
              <w:pStyle w:val="null3"/>
            </w:pPr>
            <w:r>
              <w:rPr>
                <w:sz w:val="21"/>
                <w:color w:val="000000"/>
              </w:rPr>
              <w:t>②提供产品制造商官网相应功能截图；</w:t>
            </w:r>
          </w:p>
          <w:p>
            <w:pPr>
              <w:pStyle w:val="null3"/>
            </w:pPr>
            <w:r>
              <w:rPr>
                <w:sz w:val="21"/>
                <w:color w:val="000000"/>
              </w:rPr>
              <w:t>③提供</w:t>
            </w:r>
            <w:r>
              <w:rPr>
                <w:sz w:val="21"/>
                <w:color w:val="000000"/>
              </w:rPr>
              <w:t>产品制造商官网产品技术白皮书该功能证明截图）；</w:t>
            </w:r>
          </w:p>
          <w:p>
            <w:pPr>
              <w:pStyle w:val="null3"/>
            </w:pPr>
            <w:r>
              <w:rPr>
                <w:sz w:val="21"/>
                <w:color w:val="000000"/>
              </w:rPr>
              <w:t>33.</w:t>
            </w:r>
            <w:r>
              <w:rPr>
                <w:sz w:val="21"/>
                <w:color w:val="000000"/>
              </w:rPr>
              <w:t>为提升部署效率，教室终端支持按需分配交换机，可设定交换机分组匹配部署，并可生成交换机拓扑图。</w:t>
            </w:r>
          </w:p>
          <w:p>
            <w:pPr>
              <w:pStyle w:val="null3"/>
            </w:pPr>
            <w:r>
              <w:rPr>
                <w:sz w:val="21"/>
                <w:color w:val="000000"/>
              </w:rPr>
              <w:t>▲</w:t>
            </w:r>
            <w:r>
              <w:rPr>
                <w:sz w:val="21"/>
                <w:color w:val="000000"/>
              </w:rPr>
              <w:t>34.</w:t>
            </w:r>
            <w:r>
              <w:rPr>
                <w:sz w:val="21"/>
                <w:color w:val="000000"/>
              </w:rPr>
              <w:t>提供的桌面服务平台须通过符合</w:t>
            </w:r>
            <w:r>
              <w:rPr>
                <w:sz w:val="21"/>
                <w:color w:val="000000"/>
              </w:rPr>
              <w:t>GB/T 25000.51-2016</w:t>
            </w:r>
            <w:r>
              <w:rPr>
                <w:sz w:val="21"/>
                <w:color w:val="000000"/>
              </w:rPr>
              <w:t>标准的终端连接模式、交换机拓扑、数据概览、</w:t>
            </w:r>
            <w:r>
              <w:rPr>
                <w:sz w:val="21"/>
                <w:color w:val="000000"/>
              </w:rPr>
              <w:t>SSD</w:t>
            </w:r>
            <w:r>
              <w:rPr>
                <w:sz w:val="21"/>
                <w:color w:val="000000"/>
              </w:rPr>
              <w:t>测速、课表编排等功能测试；（投标时提供以下证明材料之一：</w:t>
            </w:r>
          </w:p>
          <w:p>
            <w:pPr>
              <w:pStyle w:val="null3"/>
            </w:pPr>
            <w:r>
              <w:rPr>
                <w:sz w:val="21"/>
                <w:color w:val="000000"/>
              </w:rPr>
              <w:t>①</w:t>
            </w:r>
            <w:r>
              <w:rPr>
                <w:sz w:val="21"/>
                <w:color w:val="000000"/>
              </w:rPr>
              <w:t>提供由第三方检测机构出具的检测</w:t>
            </w:r>
            <w:r>
              <w:rPr>
                <w:sz w:val="21"/>
                <w:color w:val="000000"/>
              </w:rPr>
              <w:t>/</w:t>
            </w:r>
            <w:r>
              <w:rPr>
                <w:sz w:val="21"/>
                <w:color w:val="000000"/>
              </w:rPr>
              <w:t>检验报告扫描件证明；</w:t>
            </w:r>
          </w:p>
          <w:p>
            <w:pPr>
              <w:pStyle w:val="null3"/>
            </w:pPr>
            <w:r>
              <w:rPr>
                <w:sz w:val="21"/>
                <w:color w:val="000000"/>
              </w:rPr>
              <w:t>②提供产品制造商官网相应功能截图；</w:t>
            </w:r>
          </w:p>
          <w:p>
            <w:pPr>
              <w:pStyle w:val="null3"/>
            </w:pPr>
            <w:r>
              <w:rPr>
                <w:sz w:val="21"/>
                <w:color w:val="000000"/>
              </w:rPr>
              <w:t>③提供</w:t>
            </w:r>
            <w:r>
              <w:rPr>
                <w:sz w:val="21"/>
                <w:color w:val="000000"/>
              </w:rPr>
              <w:t>产品制造商官网产品技术白皮书该功能证明截图）</w:t>
            </w:r>
          </w:p>
          <w:p>
            <w:pPr>
              <w:pStyle w:val="null3"/>
            </w:pPr>
            <w:r>
              <w:rPr>
                <w:sz w:val="21"/>
                <w:color w:val="000000"/>
              </w:rPr>
              <w:t>35.</w:t>
            </w:r>
            <w:r>
              <w:rPr>
                <w:sz w:val="21"/>
                <w:color w:val="000000"/>
              </w:rPr>
              <w:t>支持终端的快速筛选，如在隔位考试的情况下，可通过单双号方式，快速筛选定位所要查看的终端；</w:t>
            </w:r>
          </w:p>
          <w:p>
            <w:pPr>
              <w:pStyle w:val="null3"/>
            </w:pPr>
            <w:r>
              <w:rPr>
                <w:sz w:val="21"/>
                <w:color w:val="000000"/>
              </w:rPr>
              <w:t>36.</w:t>
            </w:r>
            <w:r>
              <w:rPr>
                <w:sz w:val="21"/>
                <w:color w:val="000000"/>
              </w:rPr>
              <w:t>针对终端可设置定时开关机计划，可按周期在固定时间唤醒和关闭对应的教学桌面终端，日期精确到天、时间精确到分钟，并可以指定开机的范围所对应的终端教室；</w:t>
            </w:r>
          </w:p>
          <w:p>
            <w:pPr>
              <w:pStyle w:val="null3"/>
            </w:pPr>
            <w:r>
              <w:rPr>
                <w:sz w:val="21"/>
                <w:color w:val="000000"/>
              </w:rPr>
              <w:t>37.</w:t>
            </w:r>
            <w:r>
              <w:rPr>
                <w:sz w:val="21"/>
                <w:color w:val="000000"/>
              </w:rPr>
              <w:t>可针对不同的功能模块和教室范围进行权限角色的划分，可授权管理员能操作的管理平台功能，权限细分到每一个功能菜单操作；可授权管理员可管理的教室范围；</w:t>
            </w:r>
          </w:p>
          <w:p>
            <w:pPr>
              <w:pStyle w:val="null3"/>
            </w:pPr>
            <w:r>
              <w:rPr>
                <w:sz w:val="21"/>
                <w:color w:val="000000"/>
              </w:rPr>
              <w:t>38.</w:t>
            </w:r>
            <w:r>
              <w:rPr>
                <w:sz w:val="21"/>
                <w:color w:val="000000"/>
              </w:rPr>
              <w:t>无须安装任何客户端，管理员在办公室即可通过网页浏览器上直接编辑模板镜像，对模板的操作最少应实现加载</w:t>
            </w:r>
            <w:r>
              <w:rPr>
                <w:sz w:val="21"/>
                <w:color w:val="000000"/>
              </w:rPr>
              <w:t>GuestTool</w:t>
            </w:r>
            <w:r>
              <w:rPr>
                <w:sz w:val="21"/>
                <w:color w:val="000000"/>
              </w:rPr>
              <w:t>、开关机、上传文件、更新模板、加载安装包功能；还可支持模板以网页链接的方式进行分享，并可设定模板网页链接的有效期</w:t>
            </w:r>
            <w:r>
              <w:rPr>
                <w:sz w:val="21"/>
                <w:color w:val="000000"/>
              </w:rPr>
              <w:t>;</w:t>
            </w:r>
          </w:p>
          <w:p>
            <w:pPr>
              <w:pStyle w:val="null3"/>
            </w:pPr>
            <w:r>
              <w:rPr>
                <w:sz w:val="21"/>
                <w:color w:val="000000"/>
              </w:rPr>
              <w:t>39.</w:t>
            </w:r>
            <w:r>
              <w:rPr>
                <w:sz w:val="21"/>
                <w:color w:val="000000"/>
              </w:rPr>
              <w:t>桌面云平台支持教学网盘功能，无需第三方组件，创建桌面账户时可同步生成网盘账号，启用网盘后可通过该账号直接登录网盘，网盘支持网页端和本地客户端两种登录方式，用户在本地同步目录下的文件会自动与云端保持同步，便于数据移动访问和使用；</w:t>
            </w:r>
          </w:p>
          <w:p>
            <w:pPr>
              <w:pStyle w:val="null3"/>
            </w:pPr>
            <w:r>
              <w:rPr>
                <w:sz w:val="21"/>
                <w:color w:val="000000"/>
              </w:rPr>
              <w:t>40.</w:t>
            </w:r>
            <w:r>
              <w:rPr>
                <w:sz w:val="21"/>
                <w:color w:val="000000"/>
              </w:rPr>
              <w:t>为了保证服务器不因拉闸断电导致硬件损坏，能够通过平台设置服务器定时关机策略，服务器自动关机的时间，能够精确到分钟</w:t>
            </w:r>
            <w:r>
              <w:rPr>
                <w:sz w:val="21"/>
                <w:color w:val="000000"/>
              </w:rPr>
              <w:t>;</w:t>
            </w:r>
          </w:p>
          <w:p>
            <w:pPr>
              <w:pStyle w:val="null3"/>
            </w:pPr>
            <w:r>
              <w:rPr>
                <w:sz w:val="21"/>
                <w:color w:val="000000"/>
              </w:rPr>
              <w:t>41.</w:t>
            </w:r>
            <w:r>
              <w:rPr>
                <w:sz w:val="21"/>
                <w:color w:val="000000"/>
              </w:rPr>
              <w:t>支持在虚拟桌面管理平台上编辑学期课表</w:t>
            </w:r>
            <w:r>
              <w:rPr>
                <w:sz w:val="21"/>
                <w:color w:val="000000"/>
              </w:rPr>
              <w:t xml:space="preserve"> (</w:t>
            </w:r>
            <w:r>
              <w:rPr>
                <w:sz w:val="21"/>
                <w:color w:val="000000"/>
              </w:rPr>
              <w:t>无需依赖第三方软件或脚本</w:t>
            </w:r>
            <w:r>
              <w:rPr>
                <w:sz w:val="21"/>
                <w:color w:val="000000"/>
              </w:rPr>
              <w:t>)</w:t>
            </w:r>
            <w:r>
              <w:rPr>
                <w:sz w:val="21"/>
                <w:color w:val="000000"/>
              </w:rPr>
              <w:t>，可设置学期开始和结束时间、每节课起始时间（支持单双周排课），可直接将桌面模板拖拽到课表中</w:t>
            </w:r>
            <w:r>
              <w:rPr>
                <w:sz w:val="21"/>
                <w:color w:val="000000"/>
              </w:rPr>
              <w:t>;</w:t>
            </w:r>
          </w:p>
          <w:p>
            <w:pPr>
              <w:pStyle w:val="null3"/>
            </w:pPr>
            <w:r>
              <w:rPr>
                <w:sz w:val="21"/>
                <w:color w:val="000000"/>
              </w:rPr>
              <w:t>42.</w:t>
            </w:r>
            <w:r>
              <w:rPr>
                <w:sz w:val="21"/>
                <w:color w:val="000000"/>
              </w:rPr>
              <w:t>支持提供虚拟服务器的系统桌面功能，可在管理平台直接选择安装包创建虚拟机，能够选择虚拟机的</w:t>
            </w:r>
            <w:r>
              <w:rPr>
                <w:sz w:val="21"/>
                <w:color w:val="000000"/>
              </w:rPr>
              <w:t>CPU/</w:t>
            </w:r>
            <w:r>
              <w:rPr>
                <w:sz w:val="21"/>
                <w:color w:val="000000"/>
              </w:rPr>
              <w:t>内存</w:t>
            </w:r>
            <w:r>
              <w:rPr>
                <w:sz w:val="21"/>
                <w:color w:val="000000"/>
              </w:rPr>
              <w:t>/</w:t>
            </w:r>
            <w:r>
              <w:rPr>
                <w:sz w:val="21"/>
                <w:color w:val="000000"/>
              </w:rPr>
              <w:t>系统盘</w:t>
            </w:r>
            <w:r>
              <w:rPr>
                <w:sz w:val="21"/>
                <w:color w:val="000000"/>
              </w:rPr>
              <w:t>/</w:t>
            </w:r>
            <w:r>
              <w:rPr>
                <w:sz w:val="21"/>
                <w:color w:val="000000"/>
              </w:rPr>
              <w:t>数据盘</w:t>
            </w:r>
            <w:r>
              <w:rPr>
                <w:sz w:val="21"/>
                <w:color w:val="000000"/>
              </w:rPr>
              <w:t>/</w:t>
            </w:r>
            <w:r>
              <w:rPr>
                <w:sz w:val="21"/>
                <w:color w:val="000000"/>
              </w:rPr>
              <w:t>网络，能够设定虚拟机开机随宿主机启动，可用于搭建考试服务器等应用服务；</w:t>
            </w:r>
          </w:p>
          <w:p>
            <w:pPr>
              <w:pStyle w:val="null3"/>
            </w:pPr>
            <w:r>
              <w:rPr>
                <w:sz w:val="21"/>
                <w:color w:val="000000"/>
              </w:rPr>
              <w:t>43.</w:t>
            </w:r>
            <w:r>
              <w:rPr>
                <w:sz w:val="21"/>
                <w:color w:val="000000"/>
              </w:rPr>
              <w:t>提供系统操作日志功能，可独立查看管理日志和用户日志（包括操作内容，操作者，操作时间，登录主机</w:t>
            </w:r>
            <w:r>
              <w:rPr>
                <w:sz w:val="21"/>
                <w:color w:val="000000"/>
              </w:rPr>
              <w:t>IP</w:t>
            </w:r>
            <w:r>
              <w:rPr>
                <w:sz w:val="21"/>
                <w:color w:val="000000"/>
              </w:rPr>
              <w:t>，操作对象等），便于管理员精确定位操作记录，可设置日志的保留时间，如一个月，一年，永久等，支持对日志文件的备份，包括立即备份和自动备份，可设置自动备份周期、备份时间、备份文件保留数量；</w:t>
            </w:r>
          </w:p>
          <w:p>
            <w:pPr>
              <w:pStyle w:val="null3"/>
            </w:pPr>
            <w:r>
              <w:rPr>
                <w:sz w:val="21"/>
                <w:color w:val="000000"/>
              </w:rPr>
              <w:t>44.</w:t>
            </w:r>
            <w:r>
              <w:rPr>
                <w:sz w:val="21"/>
                <w:color w:val="000000"/>
              </w:rPr>
              <w:t>兼容使用虚拟机并进行分布式存储级别的安全冗余</w:t>
            </w:r>
            <w:r>
              <w:rPr>
                <w:sz w:val="21"/>
                <w:color w:val="000000"/>
              </w:rPr>
              <w:t>;</w:t>
            </w:r>
          </w:p>
          <w:p>
            <w:pPr>
              <w:pStyle w:val="null3"/>
            </w:pPr>
            <w:r>
              <w:rPr>
                <w:sz w:val="21"/>
                <w:color w:val="000000"/>
              </w:rPr>
              <w:t>▲</w:t>
            </w:r>
            <w:r>
              <w:rPr>
                <w:sz w:val="21"/>
                <w:color w:val="000000"/>
              </w:rPr>
              <w:t>45.</w:t>
            </w:r>
            <w:r>
              <w:rPr>
                <w:sz w:val="21"/>
                <w:color w:val="000000"/>
              </w:rPr>
              <w:t>底层服务器虚拟化软件需通过《信息技术虚拟机管理通用要求》，《信息技术弹性计算应用接口》测评（投标时提供以下证明材料之一：</w:t>
            </w:r>
          </w:p>
          <w:p>
            <w:pPr>
              <w:pStyle w:val="null3"/>
            </w:pPr>
            <w:r>
              <w:rPr>
                <w:sz w:val="21"/>
                <w:color w:val="000000"/>
              </w:rPr>
              <w:t>①</w:t>
            </w:r>
            <w:r>
              <w:rPr>
                <w:sz w:val="21"/>
                <w:color w:val="000000"/>
              </w:rPr>
              <w:t>提供由第三方检测机构出具的检测</w:t>
            </w:r>
            <w:r>
              <w:rPr>
                <w:sz w:val="21"/>
                <w:color w:val="000000"/>
              </w:rPr>
              <w:t>/</w:t>
            </w:r>
            <w:r>
              <w:rPr>
                <w:sz w:val="21"/>
                <w:color w:val="000000"/>
              </w:rPr>
              <w:t>检验报告扫描件证明；</w:t>
            </w:r>
          </w:p>
          <w:p>
            <w:pPr>
              <w:pStyle w:val="null3"/>
            </w:pPr>
            <w:r>
              <w:rPr>
                <w:sz w:val="21"/>
                <w:color w:val="000000"/>
              </w:rPr>
              <w:t>②提供产品制造商官网相应功能截图；</w:t>
            </w:r>
          </w:p>
          <w:p>
            <w:pPr>
              <w:pStyle w:val="null3"/>
            </w:pPr>
            <w:r>
              <w:rPr>
                <w:sz w:val="21"/>
                <w:color w:val="000000"/>
              </w:rPr>
              <w:t>③提供</w:t>
            </w:r>
            <w:r>
              <w:rPr>
                <w:sz w:val="21"/>
                <w:color w:val="000000"/>
              </w:rPr>
              <w:t>产品制造商官网产品技术白皮书该功能证明截图）；</w:t>
            </w:r>
          </w:p>
          <w:p>
            <w:pPr>
              <w:pStyle w:val="null3"/>
            </w:pPr>
            <w:r>
              <w:rPr>
                <w:sz w:val="21"/>
                <w:color w:val="000000"/>
              </w:rPr>
              <w:t>46.</w:t>
            </w:r>
            <w:r>
              <w:rPr>
                <w:sz w:val="21"/>
                <w:color w:val="000000"/>
              </w:rPr>
              <w:t>兼容至少包括但不限于联想、惠普、清华同方、戴尔等不同品牌的旧</w:t>
            </w:r>
            <w:r>
              <w:rPr>
                <w:sz w:val="21"/>
                <w:color w:val="000000"/>
              </w:rPr>
              <w:t>PC</w:t>
            </w:r>
            <w:r>
              <w:rPr>
                <w:sz w:val="21"/>
                <w:color w:val="000000"/>
              </w:rPr>
              <w:t>客户端，可将老旧</w:t>
            </w:r>
            <w:r>
              <w:rPr>
                <w:sz w:val="21"/>
                <w:color w:val="000000"/>
              </w:rPr>
              <w:t>PC</w:t>
            </w:r>
            <w:r>
              <w:rPr>
                <w:sz w:val="21"/>
                <w:color w:val="000000"/>
              </w:rPr>
              <w:t>客户端接入平台进行统一部署系统软件；</w:t>
            </w:r>
          </w:p>
          <w:p>
            <w:pPr>
              <w:pStyle w:val="null3"/>
            </w:pPr>
            <w:r>
              <w:rPr>
                <w:sz w:val="21"/>
                <w:color w:val="000000"/>
              </w:rPr>
              <w:t>47.</w:t>
            </w:r>
            <w:r>
              <w:rPr>
                <w:sz w:val="21"/>
                <w:color w:val="000000"/>
              </w:rPr>
              <w:t>不限定终端类型，支持各种品牌</w:t>
            </w:r>
            <w:r>
              <w:rPr>
                <w:sz w:val="21"/>
                <w:color w:val="000000"/>
              </w:rPr>
              <w:t>PC</w:t>
            </w:r>
            <w:r>
              <w:rPr>
                <w:sz w:val="21"/>
                <w:color w:val="000000"/>
              </w:rPr>
              <w:t>，兼容</w:t>
            </w:r>
            <w:r>
              <w:rPr>
                <w:sz w:val="21"/>
                <w:color w:val="000000"/>
              </w:rPr>
              <w:t>PC</w:t>
            </w:r>
            <w:r>
              <w:rPr>
                <w:sz w:val="21"/>
                <w:color w:val="000000"/>
              </w:rPr>
              <w:t>机等异构设备的统一管理，一个桌面模板自动适配所有异构设备；</w:t>
            </w:r>
          </w:p>
          <w:p>
            <w:pPr>
              <w:pStyle w:val="null3"/>
            </w:pPr>
            <w:r>
              <w:rPr>
                <w:sz w:val="21"/>
                <w:color w:val="000000"/>
              </w:rPr>
              <w:t>48.</w:t>
            </w:r>
            <w:r>
              <w:rPr>
                <w:sz w:val="21"/>
                <w:color w:val="000000"/>
              </w:rPr>
              <w:t>支持</w:t>
            </w:r>
            <w:r>
              <w:rPr>
                <w:sz w:val="21"/>
                <w:color w:val="000000"/>
              </w:rPr>
              <w:t>usb</w:t>
            </w:r>
            <w:r>
              <w:rPr>
                <w:sz w:val="21"/>
                <w:color w:val="000000"/>
              </w:rPr>
              <w:t>急救恢复，无需通过管理平台或者样机模式下发桌面，直接在终端插入专用急救</w:t>
            </w:r>
            <w:r>
              <w:rPr>
                <w:sz w:val="21"/>
                <w:color w:val="000000"/>
              </w:rPr>
              <w:t>u</w:t>
            </w:r>
            <w:r>
              <w:rPr>
                <w:sz w:val="21"/>
                <w:color w:val="000000"/>
              </w:rPr>
              <w:t>盘，即可快速恢复操作系统，恢复以后仍可被管理平台识别和管理；</w:t>
            </w:r>
          </w:p>
          <w:p>
            <w:pPr>
              <w:pStyle w:val="null3"/>
            </w:pPr>
            <w:r>
              <w:rPr>
                <w:sz w:val="21"/>
                <w:color w:val="000000"/>
              </w:rPr>
              <w:t>49.</w:t>
            </w:r>
            <w:r>
              <w:rPr>
                <w:sz w:val="21"/>
                <w:color w:val="000000"/>
              </w:rPr>
              <w:t>提供独立的云桌面系统检测工具，可检测服务器、终端连接状态，集群网络状态，数据库状态，文件系统状态，模板状态，桌面状态等内容，可提供体检分数和检测结果详情展示，并可生成检测报告，也可对检测的问题进行一键恢复，便于系统的日常运维；</w:t>
            </w:r>
          </w:p>
          <w:p>
            <w:pPr>
              <w:pStyle w:val="null3"/>
            </w:pPr>
            <w:r>
              <w:rPr>
                <w:sz w:val="21"/>
                <w:color w:val="000000"/>
              </w:rPr>
              <w:t>50.</w:t>
            </w:r>
            <w:r>
              <w:rPr>
                <w:sz w:val="21"/>
                <w:color w:val="000000"/>
              </w:rPr>
              <w:t>提供桌面自动维护工具，包括</w:t>
            </w:r>
            <w:r>
              <w:rPr>
                <w:sz w:val="21"/>
                <w:color w:val="000000"/>
              </w:rPr>
              <w:t>IP</w:t>
            </w:r>
            <w:r>
              <w:rPr>
                <w:sz w:val="21"/>
                <w:color w:val="000000"/>
              </w:rPr>
              <w:t>查看、防火墙设置、网络检测、快速调整最佳分辨率、重启打印机、清除无效快捷方式等，便于用户快速自主解决桌面问题；</w:t>
            </w:r>
          </w:p>
          <w:p>
            <w:pPr>
              <w:pStyle w:val="null3"/>
            </w:pPr>
            <w:r>
              <w:rPr>
                <w:sz w:val="21"/>
                <w:color w:val="000000"/>
              </w:rPr>
              <w:t>51.</w:t>
            </w:r>
            <w:r>
              <w:rPr>
                <w:sz w:val="21"/>
                <w:color w:val="000000"/>
              </w:rPr>
              <w:t>包含在已有服务器进行相关部署调试服务；</w:t>
            </w:r>
          </w:p>
          <w:p>
            <w:pPr>
              <w:pStyle w:val="null3"/>
            </w:pPr>
            <w:r>
              <w:rPr>
                <w:sz w:val="21"/>
                <w:color w:val="000000"/>
              </w:rPr>
              <w:t>52</w:t>
            </w:r>
            <w:r>
              <w:rPr>
                <w:sz w:val="21"/>
                <w:color w:val="000000"/>
              </w:rPr>
              <w:t>.</w:t>
            </w:r>
            <w:r>
              <w:rPr>
                <w:sz w:val="21"/>
                <w:color w:val="000000"/>
              </w:rPr>
              <w:t>学校已部署一批桌面云设备，为保护已有投资且简化管理，要求本期所投产品能与学校现有的噢易分布式桌面云系统</w:t>
            </w:r>
            <w:r>
              <w:rPr>
                <w:sz w:val="21"/>
                <w:color w:val="000000"/>
              </w:rPr>
              <w:t>V2.0</w:t>
            </w:r>
            <w:r>
              <w:rPr>
                <w:sz w:val="21"/>
                <w:color w:val="000000"/>
              </w:rPr>
              <w:t>兼容，在同一集群同一平台下统一管理，此次建设软件要求可以实现同步更新我校计算机室终端的数据，已有数据要求保留。采购人负责提供对接所需的原系统相关技术资料及相关协调工作，费用由中标人承担。本对接与管理的实现可接受以下形式（其中一种或多种均可）：</w:t>
            </w:r>
            <w:r>
              <w:rPr>
                <w:sz w:val="21"/>
                <w:color w:val="000000"/>
              </w:rPr>
              <w:t>1</w:t>
            </w:r>
            <w:r>
              <w:rPr>
                <w:sz w:val="21"/>
                <w:color w:val="000000"/>
              </w:rPr>
              <w:t>）原平台并入新建平台管理；</w:t>
            </w:r>
            <w:r>
              <w:rPr>
                <w:sz w:val="21"/>
                <w:color w:val="000000"/>
              </w:rPr>
              <w:t>2</w:t>
            </w:r>
            <w:r>
              <w:rPr>
                <w:sz w:val="21"/>
                <w:color w:val="000000"/>
              </w:rPr>
              <w:t>）新建平台接入原平台管理；</w:t>
            </w:r>
            <w:r>
              <w:rPr>
                <w:sz w:val="21"/>
                <w:color w:val="000000"/>
              </w:rPr>
              <w:t>3</w:t>
            </w:r>
            <w:r>
              <w:rPr>
                <w:sz w:val="21"/>
                <w:color w:val="000000"/>
              </w:rPr>
              <w:t>）采用第三方平台进行统一对接管控；</w:t>
            </w:r>
            <w:r>
              <w:rPr>
                <w:sz w:val="21"/>
                <w:color w:val="000000"/>
              </w:rPr>
              <w:t>4</w:t>
            </w:r>
            <w:r>
              <w:rPr>
                <w:sz w:val="21"/>
                <w:color w:val="000000"/>
              </w:rPr>
              <w:t>）可实现的具有成功案例的其他的对接与管理形式，并投标时提供兼容承诺函。（投标人投标时提供承诺函，可参考</w:t>
            </w:r>
            <w:r>
              <w:rPr>
                <w:sz w:val="21"/>
                <w:color w:val="000000"/>
              </w:rPr>
              <w:t>“</w:t>
            </w:r>
            <w:r>
              <w:rPr>
                <w:sz w:val="21"/>
                <w:color w:val="000000"/>
              </w:rPr>
              <w:t>投标文件格式</w:t>
            </w:r>
            <w:r>
              <w:rPr>
                <w:sz w:val="21"/>
                <w:color w:val="000000"/>
              </w:rPr>
              <w:t>”</w:t>
            </w:r>
            <w:r>
              <w:rPr>
                <w:sz w:val="21"/>
                <w:color w:val="000000"/>
              </w:rPr>
              <w:t>中《承诺函》格式）</w:t>
            </w:r>
          </w:p>
          <w:p>
            <w:pPr>
              <w:pStyle w:val="null3"/>
              <w:jc w:val="left"/>
            </w:pPr>
          </w:p>
        </w:tc>
        <w:tc>
          <w:tcPr>
            <w:tcW w:type="dxa" w:w="76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left"/>
            </w:pPr>
            <w:r>
              <w:rPr>
                <w:sz w:val="20"/>
                <w:b/>
                <w:color w:val="000000"/>
              </w:rPr>
              <w:t>148</w:t>
            </w:r>
            <w:r>
              <w:rPr>
                <w:sz w:val="20"/>
                <w:b/>
                <w:color w:val="000000"/>
              </w:rPr>
              <w:t>套</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left"/>
            </w:pPr>
            <w:r>
              <w:rPr>
                <w:sz w:val="21"/>
                <w:b/>
                <w:color w:val="000000"/>
              </w:rPr>
              <w:t>四、学生语言学习交互模块</w:t>
            </w:r>
          </w:p>
          <w:p>
            <w:pPr>
              <w:pStyle w:val="null3"/>
              <w:jc w:val="left"/>
            </w:pPr>
            <w:r>
              <w:rPr>
                <w:sz w:val="21"/>
                <w:color w:val="000000"/>
              </w:rPr>
              <w:t>1.</w:t>
            </w:r>
            <w:r>
              <w:rPr>
                <w:sz w:val="21"/>
                <w:color w:val="000000"/>
              </w:rPr>
              <w:t>耳机单元（每套137个）</w:t>
            </w:r>
            <w:r>
              <w:br/>
            </w:r>
            <w:r>
              <w:rPr>
                <w:sz w:val="21"/>
                <w:color w:val="000000"/>
              </w:rPr>
              <w:t xml:space="preserve"> 1.1.阻抗：32Ω；</w:t>
            </w:r>
            <w:r>
              <w:br/>
            </w:r>
            <w:r>
              <w:rPr>
                <w:sz w:val="21"/>
                <w:color w:val="000000"/>
              </w:rPr>
              <w:t xml:space="preserve"> 1.2.声压级：118dB（1mw,500Hz）；</w:t>
            </w:r>
            <w:r>
              <w:br/>
            </w:r>
            <w:r>
              <w:rPr>
                <w:sz w:val="21"/>
                <w:color w:val="000000"/>
              </w:rPr>
              <w:t xml:space="preserve"> 1.3.频率响应：80～15000HZ：</w:t>
            </w:r>
            <w:r>
              <w:br/>
            </w:r>
            <w:r>
              <w:rPr>
                <w:sz w:val="21"/>
                <w:color w:val="000000"/>
              </w:rPr>
              <w:t xml:space="preserve"> 1.4.灵敏度：-38dB指向；</w:t>
            </w:r>
            <w:r>
              <w:br/>
            </w:r>
            <w:r>
              <w:rPr>
                <w:sz w:val="21"/>
                <w:color w:val="000000"/>
              </w:rPr>
              <w:t xml:space="preserve"> 1.5.线缆长度：约2米。</w:t>
            </w:r>
          </w:p>
          <w:p>
            <w:pPr>
              <w:pStyle w:val="null3"/>
              <w:jc w:val="left"/>
            </w:pPr>
            <w:r>
              <w:rPr>
                <w:sz w:val="21"/>
                <w:color w:val="000000"/>
              </w:rPr>
              <w:t>2.</w:t>
            </w:r>
            <w:r>
              <w:rPr>
                <w:sz w:val="21"/>
                <w:color w:val="000000"/>
              </w:rPr>
              <w:t>摄像头单元（每套37个）</w:t>
            </w:r>
          </w:p>
          <w:p>
            <w:pPr>
              <w:pStyle w:val="null3"/>
              <w:jc w:val="left"/>
            </w:pPr>
            <w:r>
              <w:rPr>
                <w:sz w:val="21"/>
                <w:color w:val="000000"/>
              </w:rPr>
              <w:t>2.1.USB</w:t>
            </w:r>
            <w:r>
              <w:rPr>
                <w:sz w:val="21"/>
                <w:color w:val="000000"/>
              </w:rPr>
              <w:t>接口；</w:t>
            </w:r>
          </w:p>
          <w:p>
            <w:pPr>
              <w:pStyle w:val="null3"/>
              <w:jc w:val="left"/>
            </w:pPr>
            <w:r>
              <w:rPr>
                <w:sz w:val="21"/>
                <w:color w:val="000000"/>
              </w:rPr>
              <w:t>2.2.</w:t>
            </w:r>
            <w:r>
              <w:rPr>
                <w:sz w:val="21"/>
                <w:color w:val="000000"/>
              </w:rPr>
              <w:t>≥720P;</w:t>
            </w:r>
          </w:p>
          <w:p>
            <w:pPr>
              <w:pStyle w:val="null3"/>
              <w:jc w:val="left"/>
            </w:pPr>
            <w:r>
              <w:rPr>
                <w:sz w:val="21"/>
                <w:color w:val="000000"/>
              </w:rPr>
              <w:t>2.3.</w:t>
            </w:r>
            <w:r>
              <w:rPr>
                <w:sz w:val="21"/>
                <w:color w:val="000000"/>
              </w:rPr>
              <w:t>满足远程语言教学可视化互动使用需求</w:t>
            </w:r>
          </w:p>
        </w:tc>
        <w:tc>
          <w:tcPr>
            <w:tcW w:type="dxa" w:w="76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left"/>
            </w:pPr>
            <w:r>
              <w:rPr>
                <w:sz w:val="21"/>
                <w:color w:val="000000"/>
              </w:rPr>
              <w:t>4</w:t>
            </w:r>
            <w:r>
              <w:rPr>
                <w:sz w:val="21"/>
                <w:color w:val="000000"/>
              </w:rPr>
              <w:t>套</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sz w:val="21"/>
                <w:b/>
                <w:color w:val="000000"/>
              </w:rPr>
              <w:t>五、语音系统连接套件模块</w:t>
            </w:r>
          </w:p>
          <w:p>
            <w:pPr>
              <w:pStyle w:val="null3"/>
              <w:jc w:val="left"/>
            </w:pPr>
            <w:r>
              <w:rPr>
                <w:sz w:val="21"/>
                <w:color w:val="000000"/>
              </w:rPr>
              <w:t>1.</w:t>
            </w:r>
            <w:r>
              <w:rPr>
                <w:sz w:val="21"/>
                <w:color w:val="000000"/>
              </w:rPr>
              <w:t>网络链路：线径≥0.55mm，无氧铜线芯，十字抗干扰骨架，抗拉伸护套；</w:t>
            </w:r>
          </w:p>
          <w:p>
            <w:pPr>
              <w:pStyle w:val="null3"/>
              <w:jc w:val="both"/>
            </w:pPr>
            <w:r>
              <w:rPr>
                <w:sz w:val="21"/>
                <w:color w:val="000000"/>
              </w:rPr>
              <w:t>2.</w:t>
            </w:r>
            <w:r>
              <w:rPr>
                <w:sz w:val="21"/>
                <w:color w:val="000000"/>
              </w:rPr>
              <w:t>网络非屏蔽端子：1.2mm冷轧钢材，两种通用线序，标准19英寸机架式1U；</w:t>
            </w:r>
          </w:p>
          <w:p>
            <w:pPr>
              <w:pStyle w:val="null3"/>
              <w:jc w:val="both"/>
            </w:pPr>
            <w:r>
              <w:rPr>
                <w:sz w:val="21"/>
                <w:color w:val="000000"/>
              </w:rPr>
              <w:t>3.</w:t>
            </w:r>
            <w:r>
              <w:rPr>
                <w:sz w:val="21"/>
                <w:color w:val="000000"/>
              </w:rPr>
              <w:t>网络非屏蔽线缆：1米长，无氧铜镀金针片，HDPE绝缘层，配套非屏蔽模块及面板；</w:t>
            </w:r>
          </w:p>
          <w:p>
            <w:pPr>
              <w:pStyle w:val="null3"/>
              <w:jc w:val="left"/>
            </w:pPr>
            <w:r>
              <w:rPr>
                <w:sz w:val="21"/>
                <w:color w:val="000000"/>
              </w:rPr>
              <w:t>4.</w:t>
            </w:r>
            <w:r>
              <w:rPr>
                <w:sz w:val="21"/>
                <w:color w:val="000000"/>
              </w:rPr>
              <w:t>强电链路：单芯铜质，线芯4mm²，450/750V；</w:t>
            </w:r>
          </w:p>
          <w:p>
            <w:pPr>
              <w:pStyle w:val="null3"/>
              <w:jc w:val="left"/>
            </w:pPr>
            <w:r>
              <w:rPr>
                <w:sz w:val="21"/>
                <w:color w:val="000000"/>
              </w:rPr>
              <w:t>5.</w:t>
            </w:r>
            <w:r>
              <w:rPr>
                <w:sz w:val="21"/>
                <w:color w:val="000000"/>
              </w:rPr>
              <w:t>线路开关：实验室相关强电开关、浪涌保护器等；</w:t>
            </w:r>
          </w:p>
          <w:p>
            <w:pPr>
              <w:pStyle w:val="null3"/>
              <w:jc w:val="left"/>
            </w:pPr>
            <w:r>
              <w:rPr>
                <w:sz w:val="21"/>
                <w:color w:val="000000"/>
              </w:rPr>
              <w:t>6.</w:t>
            </w:r>
            <w:r>
              <w:rPr>
                <w:sz w:val="21"/>
                <w:color w:val="000000"/>
              </w:rPr>
              <w:t>辅助链路：系统设备连接所需音视频线材，相关接口套件、底盒、辅助配件等。</w:t>
            </w:r>
          </w:p>
          <w:p>
            <w:pPr>
              <w:pStyle w:val="null3"/>
              <w:jc w:val="left"/>
            </w:pPr>
          </w:p>
        </w:tc>
        <w:tc>
          <w:tcPr>
            <w:tcW w:type="dxa" w:w="76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left"/>
            </w:pPr>
            <w:r>
              <w:rPr>
                <w:sz w:val="21"/>
                <w:b/>
                <w:color w:val="000000"/>
              </w:rPr>
              <w:t>4</w:t>
            </w:r>
            <w:r>
              <w:rPr>
                <w:sz w:val="21"/>
                <w:b/>
                <w:color w:val="000000"/>
              </w:rPr>
              <w:t>套</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left"/>
            </w:pPr>
            <w:r>
              <w:rPr>
                <w:sz w:val="21"/>
                <w:b/>
                <w:color w:val="000000"/>
              </w:rPr>
              <w:t>六、综合链路搭建服务</w:t>
            </w:r>
            <w:r>
              <w:br/>
            </w:r>
            <w:r>
              <w:rPr>
                <w:sz w:val="21"/>
                <w:color w:val="000000"/>
              </w:rPr>
              <w:t>1.</w:t>
            </w:r>
            <w:r>
              <w:rPr>
                <w:sz w:val="21"/>
                <w:color w:val="000000"/>
              </w:rPr>
              <w:t>实验室相关整体硬件设备网络支撑线路搭建服务；</w:t>
            </w:r>
          </w:p>
          <w:p>
            <w:pPr>
              <w:pStyle w:val="null3"/>
              <w:jc w:val="left"/>
            </w:pPr>
            <w:r>
              <w:rPr>
                <w:sz w:val="21"/>
                <w:color w:val="000000"/>
              </w:rPr>
              <w:t>2</w:t>
            </w:r>
            <w:r>
              <w:rPr>
                <w:sz w:val="21"/>
                <w:color w:val="000000"/>
              </w:rPr>
              <w:t>实验室相关整体硬件设备电源支撑线路搭建服务；</w:t>
            </w:r>
            <w:r>
              <w:br/>
            </w:r>
            <w:r>
              <w:rPr>
                <w:sz w:val="21"/>
                <w:color w:val="000000"/>
              </w:rPr>
              <w:t xml:space="preserve"> 3.地面开槽，采用暗线方式布线；</w:t>
            </w:r>
            <w:r>
              <w:br/>
            </w:r>
            <w:r>
              <w:rPr>
                <w:sz w:val="21"/>
                <w:color w:val="000000"/>
              </w:rPr>
              <w:t xml:space="preserve"> 4.地面填平、修补服务；</w:t>
            </w:r>
            <w:r>
              <w:br/>
            </w:r>
            <w:r>
              <w:rPr>
                <w:sz w:val="21"/>
                <w:color w:val="000000"/>
              </w:rPr>
              <w:t xml:space="preserve"> 5.含线路整理、接线、标记服务；</w:t>
            </w:r>
          </w:p>
        </w:tc>
        <w:tc>
          <w:tcPr>
            <w:tcW w:type="dxa" w:w="76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left"/>
            </w:pPr>
            <w:r>
              <w:rPr>
                <w:sz w:val="21"/>
                <w:b/>
                <w:color w:val="000000"/>
              </w:rPr>
              <w:t>4</w:t>
            </w:r>
            <w:r>
              <w:rPr>
                <w:sz w:val="21"/>
                <w:b/>
                <w:color w:val="000000"/>
              </w:rPr>
              <w:t>套</w:t>
            </w:r>
          </w:p>
        </w:tc>
      </w:tr>
      <w:tr>
        <w:tc>
          <w:tcPr>
            <w:tcW w:type="dxa" w:w="593"/>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left"/>
            </w:pPr>
            <w:r>
              <w:rPr>
                <w:sz w:val="21"/>
                <w:b/>
                <w:color w:val="000000"/>
              </w:rPr>
              <w:t>七、平台软硬件整体联调集成服务</w:t>
            </w:r>
            <w:r>
              <w:br/>
            </w:r>
            <w:r>
              <w:rPr>
                <w:sz w:val="21"/>
                <w:color w:val="000000"/>
              </w:rPr>
              <w:t xml:space="preserve"> 7.1</w:t>
            </w:r>
            <w:r>
              <w:rPr>
                <w:sz w:val="21"/>
                <w:color w:val="000000"/>
              </w:rPr>
              <w:t>项目整体施工组织，安全防护等；</w:t>
            </w:r>
          </w:p>
          <w:p>
            <w:pPr>
              <w:pStyle w:val="null3"/>
              <w:jc w:val="left"/>
            </w:pPr>
            <w:r>
              <w:rPr>
                <w:sz w:val="21"/>
                <w:color w:val="000000"/>
              </w:rPr>
              <w:t>7.2</w:t>
            </w:r>
            <w:r>
              <w:rPr>
                <w:sz w:val="21"/>
                <w:color w:val="000000"/>
              </w:rPr>
              <w:t>相关硬件的运输、安装、测试等；</w:t>
            </w:r>
          </w:p>
          <w:p>
            <w:pPr>
              <w:pStyle w:val="null3"/>
              <w:jc w:val="left"/>
            </w:pPr>
            <w:r>
              <w:rPr>
                <w:sz w:val="21"/>
                <w:color w:val="000000"/>
              </w:rPr>
              <w:t>7.3</w:t>
            </w:r>
            <w:r>
              <w:rPr>
                <w:sz w:val="21"/>
                <w:color w:val="000000"/>
              </w:rPr>
              <w:t>相关软件的安装、测试等服务。</w:t>
            </w:r>
          </w:p>
          <w:p>
            <w:pPr>
              <w:pStyle w:val="null3"/>
              <w:jc w:val="left"/>
            </w:pPr>
            <w:r>
              <w:rPr>
                <w:sz w:val="21"/>
                <w:color w:val="000000"/>
              </w:rPr>
              <w:t>7.4</w:t>
            </w:r>
            <w:r>
              <w:rPr>
                <w:sz w:val="21"/>
                <w:color w:val="000000"/>
              </w:rPr>
              <w:t>系统综合联网功能调试；</w:t>
            </w:r>
          </w:p>
          <w:p>
            <w:pPr>
              <w:pStyle w:val="null3"/>
              <w:jc w:val="left"/>
            </w:pPr>
            <w:r>
              <w:rPr>
                <w:sz w:val="21"/>
                <w:color w:val="000000"/>
              </w:rPr>
              <w:t>7.5</w:t>
            </w:r>
            <w:r>
              <w:rPr>
                <w:sz w:val="21"/>
                <w:color w:val="000000"/>
              </w:rPr>
              <w:t>系统试运行跟踪服务；</w:t>
            </w:r>
          </w:p>
          <w:p>
            <w:pPr>
              <w:pStyle w:val="null3"/>
              <w:jc w:val="left"/>
            </w:pPr>
            <w:r>
              <w:rPr>
                <w:sz w:val="21"/>
                <w:color w:val="000000"/>
              </w:rPr>
              <w:t>7.6</w:t>
            </w:r>
            <w:r>
              <w:rPr>
                <w:sz w:val="21"/>
                <w:color w:val="000000"/>
              </w:rPr>
              <w:t>系统验收、交付；</w:t>
            </w:r>
          </w:p>
          <w:p>
            <w:pPr>
              <w:pStyle w:val="null3"/>
              <w:jc w:val="left"/>
            </w:pPr>
            <w:r>
              <w:rPr>
                <w:sz w:val="21"/>
                <w:color w:val="000000"/>
              </w:rPr>
              <w:t>7.7</w:t>
            </w:r>
            <w:r>
              <w:rPr>
                <w:sz w:val="21"/>
                <w:color w:val="000000"/>
              </w:rPr>
              <w:t>交付后定期跟课保障服务；</w:t>
            </w:r>
          </w:p>
          <w:p>
            <w:pPr>
              <w:pStyle w:val="null3"/>
              <w:jc w:val="left"/>
            </w:pPr>
            <w:r>
              <w:rPr>
                <w:sz w:val="21"/>
                <w:color w:val="000000"/>
              </w:rPr>
              <w:t>7.8</w:t>
            </w:r>
            <w:r>
              <w:rPr>
                <w:sz w:val="21"/>
                <w:color w:val="000000"/>
              </w:rPr>
              <w:t>系统定期上门巡检、保养、维修服务。</w:t>
            </w:r>
          </w:p>
          <w:p>
            <w:pPr>
              <w:pStyle w:val="null3"/>
              <w:jc w:val="left"/>
            </w:pPr>
          </w:p>
        </w:tc>
        <w:tc>
          <w:tcPr>
            <w:tcW w:type="dxa" w:w="76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left"/>
            </w:pPr>
            <w:r>
              <w:rPr>
                <w:sz w:val="21"/>
                <w:b/>
                <w:color w:val="000000"/>
              </w:rPr>
              <w:t>4</w:t>
            </w:r>
            <w:r>
              <w:rPr>
                <w:sz w:val="21"/>
                <w:b/>
                <w:color w:val="000000"/>
              </w:rPr>
              <w:t>套</w:t>
            </w:r>
          </w:p>
        </w:tc>
      </w:tr>
    </w:tbl>
    <w:p>
      <w:pPr>
        <w:pStyle w:val="null3"/>
        <w:jc w:val="both"/>
      </w:pPr>
      <w:r>
        <w:rPr>
          <w:sz w:val="21"/>
          <w:b/>
          <w:color w:val="000000"/>
        </w:rPr>
        <w:t>附表：工作站技术参数表</w:t>
      </w:r>
    </w:p>
    <w:p>
      <w:pPr>
        <w:pStyle w:val="null3"/>
        <w:jc w:val="both"/>
      </w:pPr>
      <w:r>
        <w:rPr>
          <w:sz w:val="21"/>
          <w:color w:val="000000"/>
        </w:rPr>
        <w:t>注：供应商在投标时出具关于所提供的工作站是否满足采购文件要求的承诺函的，</w:t>
      </w:r>
      <w:r>
        <w:rPr>
          <w:sz w:val="21"/>
          <w:color w:val="000000"/>
        </w:rPr>
        <w:t>承诺满足的</w:t>
      </w:r>
      <w:r>
        <w:rPr>
          <w:sz w:val="21"/>
          <w:color w:val="000000"/>
        </w:rPr>
        <w:t>视为相关产品符合要求。（下列“★”号指标应逐项响应，投标时提交承诺，可参照投标文件格式中《承诺函》格式）</w:t>
      </w:r>
    </w:p>
    <w:tbl>
      <w:tblPr>
        <w:tblW w:w="0" w:type="auto"/>
        <w:tblBorders>
          <w:top w:val="none" w:color="000000" w:sz="4"/>
          <w:left w:val="none" w:color="000000" w:sz="4"/>
          <w:bottom w:val="none" w:color="000000" w:sz="4"/>
          <w:right w:val="none" w:color="000000" w:sz="4"/>
          <w:insideH w:val="none"/>
          <w:insideV w:val="none"/>
        </w:tblBorders>
      </w:tblPr>
      <w:tblGrid>
        <w:gridCol w:w="599"/>
        <w:gridCol w:w="1199"/>
        <w:gridCol w:w="1199"/>
        <w:gridCol w:w="1627"/>
        <w:gridCol w:w="3682"/>
      </w:tblGrid>
      <w:tr>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序号</w:t>
            </w:r>
          </w:p>
        </w:tc>
        <w:tc>
          <w:tcPr>
            <w:tcW w:type="dxa" w:w="11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指标分类</w:t>
            </w:r>
          </w:p>
        </w:tc>
        <w:tc>
          <w:tcPr>
            <w:tcW w:type="dxa" w:w="11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一级指标</w:t>
            </w:r>
          </w:p>
        </w:tc>
        <w:tc>
          <w:tcPr>
            <w:tcW w:type="dxa" w:w="16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二级指标</w:t>
            </w:r>
          </w:p>
        </w:tc>
        <w:tc>
          <w:tcPr>
            <w:tcW w:type="dxa" w:w="36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指标要求</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★CPU规格</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★CPU信息</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≥I7-13700处理器。</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★内存规格</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★内存配置容量</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≥16GB（单根内存不低于16GB容量）</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★内存类型</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支持DDR5 4400MHz及以上</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★内存条配置数量</w:t>
            </w:r>
          </w:p>
          <w:p>
            <w:pPr>
              <w:pStyle w:val="null3"/>
              <w:jc w:val="center"/>
            </w:pPr>
            <w:r>
              <w:rPr>
                <w:sz w:val="21"/>
                <w:color w:val="000000"/>
              </w:rPr>
              <w:t>(</w:t>
            </w:r>
            <w:r>
              <w:rPr>
                <w:sz w:val="21"/>
                <w:color w:val="000000"/>
              </w:rPr>
              <w:t>板载内存不涉及)</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★主板规格</w:t>
            </w:r>
          </w:p>
          <w:p>
            <w:pPr>
              <w:pStyle w:val="null3"/>
              <w:jc w:val="center"/>
            </w:p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★主板集成模块</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集成资源扩展模块、计算处理模块、音频扩展模块等，主板的互联拓扑可通过处理器或交换电路实现。</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★主板支持的 CPU和内存情况</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主板支持单颗酷睿处理器，支持四内存槽</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主板内置PCIe 插槽数量</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扩展槽位数量≥3：包括并不低于1个PCIe 5.0x16、1个PCIe 4.0x4，1个PCle 3.0*4</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★主板其他内置接口</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主板集成提供不少于3个M.2 SSD接口、3个SATA接口、10个USB接口、2个DP接口、1个RJ45网口；</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★单内存插槽最大可支持容量</w:t>
            </w:r>
          </w:p>
          <w:p>
            <w:pPr>
              <w:pStyle w:val="null3"/>
              <w:jc w:val="center"/>
            </w:pPr>
            <w:r>
              <w:rPr>
                <w:sz w:val="21"/>
                <w:color w:val="000000"/>
              </w:rPr>
              <w:t>(</w:t>
            </w:r>
            <w:r>
              <w:rPr>
                <w:sz w:val="21"/>
                <w:color w:val="000000"/>
              </w:rPr>
              <w:t>板载内存不涉及)</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≥32GB</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内存寿命延长技术</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可支持重启方式移除坏死扇区故障，延长内存硬件寿命，区别于软错误通信校验</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★存储设备规格</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★固态盘数量</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★固态存储容量</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≥256 GB</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★机械硬盘数量</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★机械硬盘总容量</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≥1TB SATA</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15</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★机械硬盘转速</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≥7200 RPM</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16</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机械硬盘接口协议</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支持SATA3.0及以上接口</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17</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机械硬盘形态</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3.5</w:t>
            </w:r>
            <w:r>
              <w:rPr>
                <w:sz w:val="21"/>
                <w:color w:val="000000"/>
              </w:rPr>
              <w:t>英寸</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18</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固态存储接口协议</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支持M.2 NVME PCIE协议</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19</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★固态存储形态</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采用插卡或板载等形态，插卡形态宜符合M.2或mSATA等标准尺寸和接口定义</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20</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存储设备扩展盘位</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固态硬盘扩展位≥3，机械硬盘扩展位≥3</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★存储设备其他参数要求</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a</w:t>
            </w:r>
            <w:r>
              <w:rPr>
                <w:sz w:val="21"/>
                <w:color w:val="000000"/>
              </w:rPr>
              <w:t>）固态盘应符合SJ/T11654相关规定</w:t>
            </w:r>
          </w:p>
          <w:p>
            <w:pPr>
              <w:pStyle w:val="null3"/>
              <w:jc w:val="left"/>
            </w:pPr>
            <w:r>
              <w:rPr>
                <w:sz w:val="21"/>
                <w:color w:val="000000"/>
              </w:rPr>
              <w:t>b</w:t>
            </w:r>
            <w:r>
              <w:rPr>
                <w:sz w:val="21"/>
                <w:color w:val="000000"/>
              </w:rPr>
              <w:t>）机械硬盘准备时间应不大于30s；侧面固定螺丝孔数量可为 4 孔或 6 孔；工作状态环境温度应满足 5℃~55℃; 其它参数应符合 GB/T 12628 的相关规定</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22</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★显卡规格</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★显卡类型</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br/>
            </w:r>
            <w:r>
              <w:rPr>
                <w:sz w:val="21"/>
                <w:color w:val="000000"/>
              </w:rPr>
              <w:t>集成显卡</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23</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★显示设备规格</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★显示屏尺寸</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≥23.8 英寸</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24</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★显示屏屏幕比例</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16:9</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25</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★显示器外观颜色</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黑色</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26</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★外设规格　</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扬声器数量</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≥0</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27</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★鼠标数量</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 个</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28</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★键盘数量</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 个</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29</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光驱数量</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≥0 个</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30</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★键盘按键数目</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104 </w:t>
            </w:r>
            <w:r>
              <w:rPr>
                <w:sz w:val="21"/>
                <w:color w:val="000000"/>
              </w:rPr>
              <w:t>键等</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音频类型</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4 </w:t>
            </w:r>
            <w:r>
              <w:rPr>
                <w:sz w:val="21"/>
                <w:color w:val="000000"/>
              </w:rPr>
              <w:t>声道高保真音频编解码器</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32</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★键盘连接方式</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有线</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33</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★键盘键程</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2.3mm ~ 4.0mm</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34</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★键盘按键压力</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按键压力应在 0.54 N±0.14N</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35</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★有线键盘连接线</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≥1.5 米</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36</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★键盘颜色</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黑色/白色/银色等商务色系</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37</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★键盘其他要求</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键盘外观结构、连接方式、主要功能、安全、电磁兼容性、可靠性应符合 GB/T14081 的相关规定，</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38</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★有线鼠标连接线</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≥1.5 米</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39</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★鼠标DPI 分辨率</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800~1600</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40</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鼠标颜色</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黑色</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★鼠标其他要求</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其它参数应符合GB/T26245的相关规定</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42</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内置光驱</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支持内置光驱</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43</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★网络设备规格</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★有线网卡数量</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44</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无线网卡及天线数量</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≥0</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45</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单无线网卡天线数量</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≥0</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46</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★外部接口规格</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★USB 接口数量</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≥10个USB接口；</w:t>
            </w:r>
          </w:p>
          <w:p>
            <w:pPr>
              <w:pStyle w:val="null3"/>
              <w:jc w:val="left"/>
            </w:pPr>
            <w:r>
              <w:rPr>
                <w:sz w:val="21"/>
                <w:color w:val="000000"/>
              </w:rPr>
              <w:t>前置面板：4个USB 3.2, 其中至少2个USB Type-C</w:t>
            </w:r>
          </w:p>
          <w:p>
            <w:pPr>
              <w:pStyle w:val="null3"/>
              <w:jc w:val="left"/>
            </w:pPr>
            <w:r>
              <w:rPr>
                <w:sz w:val="21"/>
                <w:color w:val="000000"/>
              </w:rPr>
              <w:t>后置面板：6个USB, 其中至少4个USB 3.2 ，2个USB Type-C（其中1个接口支持USB键盘开机功能）。</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47</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★音频接口数量</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48</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存储卡接口数量</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≥0</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49</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★整机基础规格</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★整机外观</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a) </w:t>
            </w:r>
            <w:r>
              <w:rPr>
                <w:sz w:val="21"/>
                <w:color w:val="000000"/>
              </w:rPr>
              <w:t>产品表面不应有凹痕、划伤、裂缝、变形和污染等。表面涂层均匀，不应起泡、龟裂、脱落和磨损，金属零部件无锈蚀及其它机械损伤；</w:t>
            </w:r>
            <w:r>
              <w:br/>
            </w:r>
            <w:r>
              <w:rPr>
                <w:sz w:val="21"/>
                <w:color w:val="000000"/>
              </w:rPr>
              <w:t xml:space="preserve"> b) 产品表面说明功能的文字、符、标志，应清晰、端正、牢固；</w:t>
            </w:r>
            <w:r>
              <w:br/>
            </w:r>
            <w:r>
              <w:rPr>
                <w:sz w:val="21"/>
                <w:color w:val="000000"/>
              </w:rPr>
              <w:t xml:space="preserve"> c) 宜在产品显著位置提供运行状态指示功能，并由生产厂商提供详细参数；</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50</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★整机结构</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a) </w:t>
            </w:r>
            <w:r>
              <w:rPr>
                <w:sz w:val="21"/>
                <w:color w:val="000000"/>
              </w:rPr>
              <w:t>机箱应符合 GB/T 4208、GB/T 26246的相关规定；</w:t>
            </w:r>
            <w:r>
              <w:br/>
            </w:r>
            <w:r>
              <w:rPr>
                <w:sz w:val="21"/>
                <w:color w:val="000000"/>
              </w:rPr>
              <w:t xml:space="preserve"> b) 产品内部结构应符合通用部件的安装需要；</w:t>
            </w:r>
          </w:p>
          <w:p>
            <w:pPr>
              <w:pStyle w:val="null3"/>
              <w:jc w:val="left"/>
            </w:pPr>
            <w:r>
              <w:rPr>
                <w:sz w:val="21"/>
                <w:color w:val="000000"/>
              </w:rPr>
              <w:t xml:space="preserve">c) </w:t>
            </w:r>
            <w:r>
              <w:rPr>
                <w:sz w:val="21"/>
                <w:color w:val="000000"/>
              </w:rPr>
              <w:t>所有输入输出接口应符合相关国家或行业标准；</w:t>
            </w:r>
            <w:r>
              <w:br/>
            </w:r>
            <w:r>
              <w:rPr>
                <w:sz w:val="21"/>
                <w:color w:val="000000"/>
              </w:rPr>
              <w:t xml:space="preserve"> d) 产品零部件应紧固无松动，可插拔部件应可靠连接，开关、按钮和其它控制部件应灵活可靠，布局应方便使用；</w:t>
            </w:r>
            <w:r>
              <w:br/>
            </w:r>
            <w:r>
              <w:rPr>
                <w:sz w:val="21"/>
                <w:color w:val="000000"/>
              </w:rPr>
              <w:t xml:space="preserve"> e) 所有 I/O 连接器及需插接线缆的部位应预留用户操作空间，方便插拔解锁与插拔线缆；</w:t>
            </w:r>
            <w:r>
              <w:br/>
            </w:r>
            <w:r>
              <w:rPr>
                <w:sz w:val="21"/>
                <w:color w:val="000000"/>
              </w:rPr>
              <w:t xml:space="preserve"> f) 可插拔板卡插槽部位应预留安装、拆卸或更换板卡空间；</w:t>
            </w:r>
            <w:r>
              <w:br/>
            </w:r>
            <w:r>
              <w:rPr>
                <w:sz w:val="21"/>
                <w:color w:val="000000"/>
              </w:rPr>
              <w:t xml:space="preserve"> g) 拆装可能接触到的金属剪口或金属尖角部位应做防划伤处理，以保证安全；</w:t>
            </w:r>
            <w:r>
              <w:br/>
            </w:r>
            <w:r>
              <w:rPr>
                <w:sz w:val="21"/>
                <w:color w:val="000000"/>
              </w:rPr>
              <w:t xml:space="preserve"> h) 整机内部走线应规整，固线结构和位置要合理可靠并做防割线处理，需便于理线和插拔操作，走线应不影响系统各主要部件组装和拆卸；</w:t>
            </w:r>
            <w:r>
              <w:br/>
            </w:r>
            <w:r>
              <w:rPr>
                <w:sz w:val="21"/>
                <w:color w:val="000000"/>
              </w:rPr>
              <w:t xml:space="preserve"> i) 如需通过孔走线，过线孔应做防割线处理</w:t>
            </w:r>
          </w:p>
          <w:p>
            <w:pPr>
              <w:pStyle w:val="null3"/>
              <w:jc w:val="left"/>
            </w:pPr>
            <w:r>
              <w:rPr>
                <w:sz w:val="21"/>
                <w:color w:val="000000"/>
              </w:rPr>
              <w:t xml:space="preserve">j) </w:t>
            </w:r>
            <w:r>
              <w:rPr>
                <w:sz w:val="21"/>
                <w:color w:val="000000"/>
              </w:rPr>
              <w:t>各插头位置和插拔方向应合理，应做到插拔无障碍设计，具备防呆设计，有效避免误操作；</w:t>
            </w:r>
            <w:r>
              <w:br/>
            </w:r>
            <w:r>
              <w:rPr>
                <w:sz w:val="21"/>
                <w:color w:val="000000"/>
              </w:rPr>
              <w:t xml:space="preserve"> k) 各主要部件拆装无障碍，使用常规工具拆装，无特殊拆装工具需求；</w:t>
            </w:r>
            <w:r>
              <w:br/>
            </w:r>
            <w:r>
              <w:rPr>
                <w:sz w:val="21"/>
                <w:color w:val="000000"/>
              </w:rPr>
              <w:t xml:space="preserve"> l) 各主要部件拆装步骤要少，各自拆装需避免相互干扰；</w:t>
            </w:r>
            <w:r>
              <w:br/>
            </w:r>
            <w:r>
              <w:rPr>
                <w:sz w:val="21"/>
                <w:color w:val="000000"/>
              </w:rPr>
              <w:t xml:space="preserve"> m) 对于整机或零部件外表面为高亮面的，应粘贴保护膜，保护膜需粘贴牢固，运输、组装等过程不易脱落，撕下无残留；</w:t>
            </w:r>
            <w:r>
              <w:br/>
            </w:r>
            <w:r>
              <w:rPr>
                <w:sz w:val="21"/>
                <w:color w:val="000000"/>
              </w:rPr>
              <w:t xml:space="preserve"> n) 其它要求应符合GB/T 9813.1的相关规定</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★机箱防护要求</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机箱应符合GB/T 4208中IP 20防护要求</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52</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★整机散热</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在环境温度25℃及处理器满载情况下，产品表面温度应符合下列要求：</w:t>
            </w:r>
            <w:r>
              <w:br/>
            </w:r>
            <w:r>
              <w:rPr>
                <w:sz w:val="21"/>
                <w:color w:val="000000"/>
              </w:rPr>
              <w:t xml:space="preserve"> a) 出风口在机箱后面板情况下，出风口温度不高于 55℃ ;</w:t>
            </w:r>
            <w:r>
              <w:br/>
            </w:r>
            <w:r>
              <w:rPr>
                <w:sz w:val="21"/>
                <w:color w:val="000000"/>
              </w:rPr>
              <w:t xml:space="preserve"> b) 可触及面温度小于 45℃ ;</w:t>
            </w:r>
            <w:r>
              <w:br/>
            </w:r>
            <w:r>
              <w:rPr>
                <w:sz w:val="21"/>
                <w:color w:val="000000"/>
              </w:rPr>
              <w:t xml:space="preserve"> c) 显示器表面温度：显示屏温度不高于 38℃，显示屏上下灯带位置温度（如涉及）不高于 40℃ , 出风口温度不高于 45℃</w:t>
            </w:r>
          </w:p>
          <w:p>
            <w:pPr>
              <w:pStyle w:val="null3"/>
              <w:jc w:val="left"/>
            </w:p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53</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机身材质</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金属等</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54</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★机身颜色</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黑色</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55</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产品规格</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★机箱尺寸容量</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塔式机箱，机箱体积</w:t>
            </w:r>
            <w:r>
              <w:rPr>
                <w:sz w:val="21"/>
                <w:color w:val="000000"/>
              </w:rPr>
              <w:t>≤</w:t>
            </w:r>
            <w:r>
              <w:rPr>
                <w:sz w:val="21"/>
                <w:color w:val="000000"/>
              </w:rPr>
              <w:t>23L</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56</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1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★CPU性能</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★CPU 物理核数</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核数≥16，程数≥24</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57</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★CPU末级缓存容量</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≥30MB</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58</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★CPU支持的内存最高速率</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≥4400MT/s</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59</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★内存性能</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★内存读写速率</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≥4400MT/s</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60</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1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★显卡性能</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★显示分辨率</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 </w:t>
            </w:r>
            <w:r>
              <w:rPr>
                <w:sz w:val="21"/>
                <w:color w:val="000000"/>
              </w:rPr>
              <w:t>≥</w:t>
            </w:r>
            <w:r>
              <w:rPr>
                <w:sz w:val="21"/>
                <w:color w:val="000000"/>
                <w:shd w:fill="FFFFFF" w:val="clear"/>
              </w:rPr>
              <w:t>7680 x 4320</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61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★显卡可支持多屏同时显示数量</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≥2</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62</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1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★显示设备性能</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★显示屏刷新率</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≥60Hz</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63</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★显示屏响应时间</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≤5ms</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64</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★显示屏对比度</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≥1300：1</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65</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★显示屏其他参数</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其它参数应符合 SJ/T 11292 的相关规定</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66</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1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★网络设备性能</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★有线网卡速率</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最高速率应不低于 1000Mbps，应支持10Mbps、100Mbps、1000Mbps速率自适应</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67</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性能要求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支持无线网络通信技术协议</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 WAP I 或 WiFi5.0 及以上协议</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68</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★主板功能</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★内存扩展接口</w:t>
            </w:r>
          </w:p>
          <w:p>
            <w:pPr>
              <w:pStyle w:val="null3"/>
              <w:jc w:val="center"/>
            </w:pPr>
            <w:r>
              <w:rPr>
                <w:sz w:val="21"/>
                <w:color w:val="000000"/>
              </w:rPr>
              <w:t>(</w:t>
            </w:r>
            <w:r>
              <w:rPr>
                <w:sz w:val="21"/>
                <w:color w:val="000000"/>
              </w:rPr>
              <w:t>板载内存不涉及)</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≥4</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69</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存储扩展接口</w:t>
            </w:r>
          </w:p>
          <w:p>
            <w:pPr>
              <w:pStyle w:val="null3"/>
              <w:jc w:val="center"/>
            </w:pPr>
            <w:r>
              <w:rPr>
                <w:sz w:val="21"/>
                <w:color w:val="000000"/>
              </w:rPr>
              <w:t>(</w:t>
            </w:r>
            <w:r>
              <w:rPr>
                <w:sz w:val="21"/>
                <w:color w:val="000000"/>
              </w:rPr>
              <w:t>板载存储不涉及)</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支持存储设备扩展接口≥3 个，如SATA 3.0、M.2 接口类型</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70</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★主板USB 瞬间过流保护</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支持瞬间过流保护功能</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★主板防静电保护</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支持防静电保护功能</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72</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★I/O接口功能</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提供基于标准 USB 接口外设连接功能、基于音频输入输出接口的音频扩展功能、基于 PCIe 接口板卡扩展功能、基于 HDMI/DP等接口外接显示器扩展功能、基于存储接口对产品进行增容功能等。工作站 I/O 接口应具备外接标准 USB 设备、显示器、音频设备等内外部设备能力；</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73</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★显卡功能</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★显卡外接显示接口</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显卡至少支持 VGA、HDMI、DVI、DP、</w:t>
            </w:r>
          </w:p>
          <w:p>
            <w:pPr>
              <w:pStyle w:val="null3"/>
              <w:jc w:val="left"/>
            </w:pPr>
            <w:r>
              <w:rPr>
                <w:sz w:val="21"/>
                <w:color w:val="000000"/>
              </w:rPr>
              <w:t xml:space="preserve">Type-C </w:t>
            </w:r>
            <w:r>
              <w:rPr>
                <w:sz w:val="21"/>
                <w:color w:val="000000"/>
              </w:rPr>
              <w:t>中 1 种显示接口，并与显示器接口相匹配</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74</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独立显卡数量</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≥0</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75</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★显示设备功能</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★显示器接口</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显示器应与显卡外接显示接口匹配</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76</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★显示器参数调节</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a) </w:t>
            </w:r>
            <w:r>
              <w:rPr>
                <w:sz w:val="21"/>
                <w:color w:val="000000"/>
              </w:rPr>
              <w:t>提供选单按钮用于调节色彩、模式等；</w:t>
            </w:r>
            <w:r>
              <w:br/>
            </w:r>
            <w:r>
              <w:rPr>
                <w:sz w:val="21"/>
                <w:color w:val="000000"/>
              </w:rPr>
              <w:t xml:space="preserve"> b) 支持色温、亮度、对比度调节</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77</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★存储功能</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★存储功能</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通过SATA固态存储/PCIe固态存储/SATA 硬磁盘等存储部件提供存储功能</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78</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内置控制器固态存储加密</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固态存储宜通过内置控制器硬件支持加密，不依赖处理器，保障数据安全性，但不得影响存储性能。符合如下要求：</w:t>
            </w:r>
            <w:r>
              <w:br/>
            </w:r>
            <w:r>
              <w:rPr>
                <w:sz w:val="21"/>
                <w:color w:val="000000"/>
              </w:rPr>
              <w:t xml:space="preserve"> a) 支持加密功能，且加密功能开启不影响 SSD 读写性能；</w:t>
            </w:r>
            <w:r>
              <w:br/>
            </w:r>
            <w:r>
              <w:rPr>
                <w:sz w:val="21"/>
                <w:color w:val="000000"/>
              </w:rPr>
              <w:t xml:space="preserve"> b) 支持固件加密、安全启动和安全升级；</w:t>
            </w:r>
            <w:r>
              <w:br/>
            </w:r>
            <w:r>
              <w:rPr>
                <w:sz w:val="21"/>
                <w:color w:val="000000"/>
              </w:rPr>
              <w:t xml:space="preserve"> c) 支持数据的安全擦除；</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79</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★网络设备功能</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★网络功能</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a)</w:t>
            </w:r>
            <w:r>
              <w:rPr>
                <w:sz w:val="21"/>
                <w:color w:val="000000"/>
              </w:rPr>
              <w:t>支持网络连接、网络开启/关闭功能;</w:t>
            </w:r>
          </w:p>
          <w:p>
            <w:pPr>
              <w:pStyle w:val="null3"/>
              <w:jc w:val="left"/>
            </w:pPr>
            <w:r>
              <w:rPr>
                <w:sz w:val="21"/>
                <w:color w:val="000000"/>
              </w:rPr>
              <w:t>b)</w:t>
            </w:r>
            <w:r>
              <w:rPr>
                <w:sz w:val="21"/>
                <w:color w:val="000000"/>
              </w:rPr>
              <w:t>支持访问网络和数据交换功能</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80</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无线网卡频段</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无</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物理开关</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支持网络设备开关</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82</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蓝牙协议</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无</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83</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★有线网卡接口类型</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 RJ45 接口</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84</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无线网卡标准</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无</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85</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★网络设备拆装</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无</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86</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★外部接口功能</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★音频接口类型</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 3.5mm 孔径 接口</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87</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★视频接口类型</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至少支持 DP显示接口</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88</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★HDMI、DP、Type-C显示接口要求</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若提供 HDMI 或 DP 或 Type-C 作为显示接口，应支持音频和视频同步输出</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89</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★操作系统及软件功能</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★中文信息处理要求</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符合GB 18030的相关规定</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90</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★操作系统备份及还原功能</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支持操作系统备份及还原功能</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★操作系统及驱动升级</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支持通过网络、闪存盘等方式对操作系统、驱动进行升级</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92</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固件升级</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支持通过网络、闪存盘等方式对固件进行升级</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93</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★BIOS 支持关闭通讯接口</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支持BIOS关闭以太网及USB接口功能</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94</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★固件查看信息</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支持查看固件版本、内存信息、主板信息、处理器信息和系统时间信息等功能</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95</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★固件设置启动顺序</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支持设置启动顺序功能，并按照设置的启动顺序启动</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96</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★固件设置口令</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支持设置口令、修改口令、验证口令功能</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97</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功能要求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★固件设置网络引导</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支持网络引导启动和关闭功能</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98</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★存储设备可靠性</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★固态存储寿命</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TBW</w:t>
            </w:r>
            <w:r>
              <w:rPr>
                <w:sz w:val="21"/>
                <w:color w:val="000000"/>
              </w:rPr>
              <w:t>≥80TB (条件：240GB硬盘容量）</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99</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★显示设备可靠性</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★显示屏屏幕失效点</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 9813.2 的要求</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100</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1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★外设可靠性</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★键盘按键寿命</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≥1000 万次</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★键盘鼠标线材寿命</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键盘鼠标所用线材经±60 °弯折不低于 3000 次，功能、外观完好</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102</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★风扇寿命</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≥4 万小时</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103</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1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★整机可靠性要求</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★电磁兼容性要求的抗扰度</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 9254.2 的规定</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104</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★环境条件要求的气候环境适应性</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 9813.1 中规定</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105</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★环境条件要求的振动适应性</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 9813.1 中规定</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106</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★环境条件要求的冲击适应性</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 9813.1 中规定</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107</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★环境条件要求的碰撞适应性</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 9813.1 中规定</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108</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可靠性要求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★环境条件要求的运输包装件跌落适应性</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 9813.1 中规定</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109</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兼容要求</w:t>
            </w:r>
          </w:p>
        </w:tc>
        <w:tc>
          <w:tcPr>
            <w:tcW w:type="dxa" w:w="1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★兼容要求</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★常用软件兼容</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应支持流式软件、版式软件、浏览器、邮件客户端、解压软件、多媒体、图形图像处理等常用软件</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110</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兼容要求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★数据库兼容</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兼容 3 个及以上厂商的数据库产品</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兼容要求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★中间件兼容</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兼容 3 个及以上厂商中间件产品</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112</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兼容要求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★平台软件兼容</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兼容 3 个及以上厂商云计算及大数据平台</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113</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包装及运输要求</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★包装及运输要求</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★标志、包装、运输和贮存</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 9813.1 和商品包装政府采购需求标准的相关规定</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114</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1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★配置检查工具</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供应商提供经自检测试工具</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115</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★服务响应</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a</w:t>
            </w:r>
            <w:r>
              <w:rPr>
                <w:sz w:val="21"/>
                <w:color w:val="000000"/>
              </w:rPr>
              <w:t>）提供产品 5 年维保及上门服务（满足同城4 小时、异地12 小时响应要求）；</w:t>
            </w:r>
          </w:p>
          <w:p>
            <w:pPr>
              <w:pStyle w:val="null3"/>
              <w:jc w:val="left"/>
            </w:pPr>
            <w:r>
              <w:rPr>
                <w:sz w:val="21"/>
                <w:color w:val="000000"/>
              </w:rPr>
              <w:t>b</w:t>
            </w:r>
            <w:r>
              <w:rPr>
                <w:sz w:val="21"/>
                <w:color w:val="000000"/>
              </w:rPr>
              <w:t>）提供政企专线 7*24 在线服务；</w:t>
            </w:r>
          </w:p>
          <w:p>
            <w:pPr>
              <w:pStyle w:val="null3"/>
              <w:jc w:val="left"/>
            </w:pPr>
            <w:r>
              <w:rPr>
                <w:sz w:val="21"/>
                <w:color w:val="000000"/>
              </w:rPr>
              <w:t>c</w:t>
            </w:r>
            <w:r>
              <w:rPr>
                <w:sz w:val="21"/>
                <w:color w:val="000000"/>
              </w:rPr>
              <w:t>）当日下午4点前报修，下一自然日24点前修复，若没有完成修复，则免费赠送延迟日数对应的月度延保服务；</w:t>
            </w:r>
          </w:p>
          <w:p>
            <w:pPr>
              <w:pStyle w:val="null3"/>
              <w:jc w:val="left"/>
            </w:pPr>
            <w:r>
              <w:rPr>
                <w:sz w:val="21"/>
                <w:color w:val="000000"/>
              </w:rPr>
              <w:t>d</w:t>
            </w:r>
            <w:r>
              <w:rPr>
                <w:sz w:val="21"/>
                <w:color w:val="000000"/>
              </w:rPr>
              <w:t>）在维保时间内，承诺将提供1次免费的尝试性故障硬盘（单盘）数据拯救服务，若未恢复则不计次数（提供厂家售后服务证明）；</w:t>
            </w:r>
          </w:p>
          <w:p>
            <w:pPr>
              <w:pStyle w:val="null3"/>
              <w:jc w:val="left"/>
            </w:pPr>
            <w:r>
              <w:rPr>
                <w:sz w:val="21"/>
                <w:color w:val="000000"/>
              </w:rPr>
              <w:t>e</w:t>
            </w:r>
            <w:r>
              <w:rPr>
                <w:sz w:val="21"/>
                <w:color w:val="000000"/>
              </w:rPr>
              <w:t>）中标供应商在供货时需提供设备厂商针对此采购项目出具的售后服务承诺函</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116</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★服务周期</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支持产品延保≥3 年</w:t>
            </w:r>
            <w:r>
              <w:br/>
            </w:r>
            <w:r>
              <w:rPr>
                <w:sz w:val="21"/>
                <w:color w:val="000000"/>
              </w:rPr>
              <w:t xml:space="preserve"> 提供每年延保服务报价</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117</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★预装操作系统</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预装 Windows正版操作系统</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118</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★培训服务</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供应商提供培训材料、产品手册、培训视频等培训相关内容</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119</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★典型问题解决手册</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供应商提供典型问题解决说明文档或视频</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120</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★厂家升级软件与扩容服务</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供应商提供上门升级部件/软件的增值服务</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★整机质量服务要求</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免费服务周期(含换件和维修)应不小于5年</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122</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★开箱组装/使用指导要求</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供应商提供开箱组装/使用指导</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123</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★驱动下载服务要求</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供应商提供驱动光盘或下载方式</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124</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★兼容适配软件下载服务要求</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供应商提供兼容适配软件下载渠道（光盘、网站）</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125</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供应保障要求</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★供应链合规性</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★产品部件保障</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a</w:t>
            </w:r>
            <w:r>
              <w:rPr>
                <w:sz w:val="21"/>
                <w:color w:val="000000"/>
              </w:rPr>
              <w:t>）保障产品主要部件提供5年的备件服务能力(自购买之日起)，或提供可兼容原设备的升级换代产品；</w:t>
            </w:r>
          </w:p>
          <w:p>
            <w:pPr>
              <w:pStyle w:val="null3"/>
              <w:jc w:val="left"/>
            </w:pPr>
            <w:r>
              <w:rPr>
                <w:sz w:val="21"/>
                <w:color w:val="000000"/>
              </w:rPr>
              <w:t>b</w:t>
            </w:r>
            <w:r>
              <w:rPr>
                <w:sz w:val="21"/>
                <w:color w:val="000000"/>
              </w:rPr>
              <w:t>）供应商交付设备必须为设备产商原厂全新整装出货，整体包装在运抵用户安装地点前不能拆封，保修状态可以通过主机序列号直接在厂家官网或者400/800等免费技术服务热线直接查询，设备配置、部件的保修情况，保修期限必须与投标配置完全一致。</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126</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供应保障要求</w:t>
            </w:r>
          </w:p>
        </w:tc>
        <w:tc>
          <w:tcPr>
            <w:tcW w:type="dxa" w:w="1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★供应链质量</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★抗干扰性</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当产品部件出现供应风险时，供应商应通知采购人并提供风险应对方案确保产品的服务保障</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127</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供应保障要求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★供应能力证明</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供应商提供供应链稳定承诺书，确保产品的部件在产品服务周期内稳定供货</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128</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安全要求</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★关键部件安全要求</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★关键部件安全要求</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不涉及</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129</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安全要求</w:t>
            </w:r>
          </w:p>
        </w:tc>
        <w:tc>
          <w:tcPr>
            <w:tcW w:type="dxa" w:w="1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★整机安全性要求</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★密码算法实现</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不涉及</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130</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安全要求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物理锁</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支持安全物理锁</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安全要求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★信息安全基本要求</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a) </w:t>
            </w:r>
            <w:r>
              <w:rPr>
                <w:sz w:val="21"/>
                <w:color w:val="000000"/>
              </w:rPr>
              <w:t>应符合 GB/T 39276 的 5.2 的规定；</w:t>
            </w:r>
            <w:r>
              <w:br/>
            </w:r>
            <w:r>
              <w:rPr>
                <w:sz w:val="21"/>
                <w:color w:val="000000"/>
              </w:rPr>
              <w:t xml:space="preserve"> b) 生产厂商应建立漏洞跟踪表，保证产品版本涉及到的漏洞(如驱动程序等)可查看；</w:t>
            </w:r>
            <w:r>
              <w:br/>
            </w:r>
            <w:r>
              <w:rPr>
                <w:sz w:val="21"/>
                <w:color w:val="000000"/>
              </w:rPr>
              <w:t xml:space="preserve"> c) 产品不得包含已知的恶意代码或漏洞，不存在未声明的指令、功能、接口</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132</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安全要求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★固件安全启动</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支持固件安全启动功能，固件启动过程中只有通过启动校验才能正常启动</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133</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安全要求</w:t>
            </w:r>
          </w:p>
        </w:tc>
        <w:tc>
          <w:tcPr>
            <w:tcW w:type="dxa" w:w="1199"/>
            <w:vMerge/>
            <w:tcBorders>
              <w:top w:val="none" w:color="000000" w:sz="4"/>
              <w:left w:val="none" w:color="000000" w:sz="4"/>
              <w:bottom w:val="single" w:color="000000" w:sz="4"/>
              <w:right w:val="single" w:color="000000" w:sz="4"/>
            </w:tcBorders>
          </w:tc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★限用物质的限量要求</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符合 GB/T 26572 中规定</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134</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安全要求</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 xml:space="preserve">USB </w:t>
            </w:r>
            <w:r>
              <w:rPr>
                <w:sz w:val="21"/>
                <w:color w:val="000000"/>
              </w:rPr>
              <w:t>端口管控</w:t>
            </w:r>
          </w:p>
        </w:tc>
        <w:tc>
          <w:tcPr>
            <w:tcW w:type="dxa" w:w="3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配置USB管控功能，可以在BIOS底层实现对USB端口管控，仅识别USB键盘/鼠标设备，无法识别其它USB读取设备，有效防止数据泄露（投标时提供此功能性截屏并加盖投标商公章）；</w:t>
            </w:r>
          </w:p>
          <w:p>
            <w:pPr>
              <w:pStyle w:val="null3"/>
              <w:jc w:val="left"/>
            </w:pPr>
            <w:r>
              <w:rPr>
                <w:sz w:val="21"/>
                <w:color w:val="000000"/>
              </w:rPr>
              <w:t>其中1个接口支持USB键盘开机功能，可通过组合功能键进行开机。</w:t>
            </w:r>
          </w:p>
        </w:tc>
      </w:tr>
    </w:tbl>
    <w:p>
      <w:pPr>
        <w:pStyle w:val="null3"/>
        <w:jc w:val="both"/>
      </w:pPr>
      <w:r>
        <w:rPr>
          <w:sz w:val="21"/>
        </w:rPr>
        <w:t xml:space="preserve">     </w:t>
      </w:r>
      <w:r>
        <w:rPr>
          <w:sz w:val="21"/>
          <w:color w:val="000000"/>
        </w:rPr>
        <w:t>注：以上为本项目工作站的重要技术参数，其它技术参数要求以财政部《</w:t>
      </w:r>
      <w:r>
        <w:rPr>
          <w:sz w:val="21"/>
          <w:color w:val="000000"/>
        </w:rPr>
        <w:t>工作站政府采购需求标准（2023年版）</w:t>
      </w:r>
      <w:r>
        <w:rPr>
          <w:sz w:val="21"/>
          <w:color w:val="000000"/>
        </w:rPr>
        <w:t>》财库〔</w:t>
      </w:r>
      <w:r>
        <w:rPr>
          <w:sz w:val="21"/>
          <w:color w:val="000000"/>
        </w:rPr>
        <w:t>2023</w:t>
      </w:r>
      <w:r>
        <w:rPr>
          <w:sz w:val="21"/>
          <w:color w:val="000000"/>
        </w:rPr>
        <w:t>〕</w:t>
      </w:r>
      <w:r>
        <w:rPr>
          <w:sz w:val="21"/>
          <w:color w:val="000000"/>
        </w:rPr>
        <w:t>32</w:t>
      </w:r>
      <w:r>
        <w:rPr>
          <w:sz w:val="21"/>
          <w:color w:val="000000"/>
        </w:rPr>
        <w:t>号文件中的附件为准，本项目不作特殊要求。</w:t>
      </w:r>
    </w:p>
    <w:p>
      <w:pPr>
        <w:pStyle w:val="null3"/>
        <w:ind w:firstLine="443"/>
        <w:jc w:val="both"/>
      </w:pPr>
      <w:r>
        <w:rPr>
          <w:sz w:val="21"/>
          <w:b/>
          <w:color w:val="000000"/>
        </w:rPr>
        <w:t>说明：</w:t>
      </w:r>
      <w:r>
        <w:rPr>
          <w:sz w:val="21"/>
          <w:color w:val="000000"/>
        </w:rPr>
        <w:t>项目实施过程中，如果出现清单中没写明，但影响使用功能或项目的完整性所需配件，需由建设方无偿填补；项目中使用的强电线、插座、音频线等配套线材需在施工前提供样品，待用户确认后方可使用。</w:t>
      </w:r>
    </w:p>
    <w:p>
      <w:pPr>
        <w:pStyle w:val="null3"/>
        <w:ind w:firstLine="443"/>
        <w:jc w:val="both"/>
      </w:pPr>
      <w:r>
        <w:rPr>
          <w:sz w:val="21"/>
          <w:b/>
          <w:color w:val="000000"/>
        </w:rPr>
        <w:t>五、商务要求</w:t>
      </w:r>
    </w:p>
    <w:p>
      <w:pPr>
        <w:pStyle w:val="null3"/>
        <w:ind w:firstLine="443"/>
        <w:jc w:val="both"/>
      </w:pPr>
      <w:r>
        <w:rPr>
          <w:sz w:val="21"/>
          <w:b/>
          <w:color w:val="000000"/>
        </w:rPr>
        <w:t>1、对投标人要求</w:t>
      </w:r>
    </w:p>
    <w:p>
      <w:pPr>
        <w:pStyle w:val="null3"/>
        <w:ind w:firstLine="441"/>
        <w:jc w:val="both"/>
      </w:pPr>
      <w:r>
        <w:rPr>
          <w:sz w:val="21"/>
          <w:color w:val="000000"/>
        </w:rPr>
        <w:t>（1）本项目要求投标人应具有良好的系统设计和实施信誉和相关实力的技术队伍。</w:t>
      </w:r>
    </w:p>
    <w:p>
      <w:pPr>
        <w:pStyle w:val="null3"/>
        <w:ind w:firstLine="441"/>
        <w:jc w:val="both"/>
      </w:pPr>
      <w:r>
        <w:rPr>
          <w:sz w:val="21"/>
          <w:color w:val="000000"/>
        </w:rPr>
        <w:t>（2）投标人应本着认真负责态度，组织技术队伍，做好投标的整体方案并书面提出长期保修、维护、服务以及今后技术支持的措施计划和承诺。</w:t>
      </w:r>
    </w:p>
    <w:p>
      <w:pPr>
        <w:pStyle w:val="null3"/>
        <w:ind w:firstLine="441"/>
        <w:jc w:val="both"/>
      </w:pPr>
      <w:r>
        <w:rPr>
          <w:sz w:val="21"/>
          <w:color w:val="000000"/>
        </w:rPr>
        <w:t>（3）所有设备均须由投标人送货上门并安装调试，采购人不再支付任何费用。</w:t>
      </w:r>
    </w:p>
    <w:p>
      <w:pPr>
        <w:pStyle w:val="null3"/>
        <w:ind w:firstLine="441"/>
        <w:jc w:val="both"/>
      </w:pPr>
      <w:r>
        <w:rPr>
          <w:sz w:val="21"/>
          <w:color w:val="000000"/>
        </w:rPr>
        <w:t>（4）自系统安装工作一开始，投标人就应允许项目单位的工作人员一起参与系统的安装、测试、诊断及解决遇到的问题等各项工作。</w:t>
      </w:r>
    </w:p>
    <w:p>
      <w:pPr>
        <w:pStyle w:val="null3"/>
        <w:ind w:firstLine="441"/>
        <w:jc w:val="both"/>
      </w:pPr>
      <w:r>
        <w:rPr>
          <w:sz w:val="21"/>
          <w:color w:val="000000"/>
        </w:rPr>
        <w:t>（5）投标人须提供系统安装实施过程的工作内容、工作日程表、工作方法，并征得用户方认可后严格按照日程表执行。日程表内容至少应包括到货日期、现场安装、系统测试、系统联调、系统试运行、验收、应用系统运行、技术培训等。</w:t>
      </w:r>
    </w:p>
    <w:p>
      <w:pPr>
        <w:pStyle w:val="null3"/>
        <w:ind w:firstLine="441"/>
        <w:jc w:val="both"/>
      </w:pPr>
      <w:r>
        <w:rPr>
          <w:sz w:val="21"/>
          <w:color w:val="000000"/>
        </w:rPr>
        <w:t>（6）投标人应对满足规定指标的设备供货商的资信和信誉进行认真考核并对采购人负责。</w:t>
      </w:r>
    </w:p>
    <w:p>
      <w:pPr>
        <w:pStyle w:val="null3"/>
        <w:ind w:firstLine="441"/>
        <w:jc w:val="both"/>
      </w:pPr>
      <w:r>
        <w:rPr>
          <w:sz w:val="21"/>
          <w:color w:val="000000"/>
        </w:rPr>
        <w:t>（7）投标人对采购需求中所投所有设备，应将与有关各厂商签约及有关技术合作、维修、服务等文件以副本等形式提供给项目单位一份，并作为系统验收必要条件之一。</w:t>
      </w:r>
    </w:p>
    <w:p>
      <w:pPr>
        <w:pStyle w:val="null3"/>
        <w:ind w:firstLine="441"/>
        <w:jc w:val="both"/>
      </w:pPr>
      <w:r>
        <w:rPr>
          <w:sz w:val="21"/>
          <w:color w:val="000000"/>
        </w:rPr>
        <w:t>（8）投标人应负责在项目验收时将系统的全部有关技术文件、资料及安装、测试、验收报告等文档汇集成册交付采购人。</w:t>
      </w:r>
    </w:p>
    <w:p>
      <w:pPr>
        <w:pStyle w:val="null3"/>
        <w:ind w:firstLine="441"/>
        <w:jc w:val="both"/>
      </w:pPr>
      <w:r>
        <w:rPr>
          <w:sz w:val="21"/>
          <w:color w:val="000000"/>
        </w:rPr>
        <w:t>（9）投标人和产品供货商对提供的产品保证不少于三年的技术支持售后服务，保证不少于三年的产品免费上门维修服务，三年保修期后再提供五年免费/有偿技术支持售后服务，具体由供应商在投标文件中进行承诺。</w:t>
      </w:r>
    </w:p>
    <w:p>
      <w:pPr>
        <w:pStyle w:val="null3"/>
        <w:ind w:firstLine="443"/>
        <w:jc w:val="both"/>
      </w:pPr>
      <w:r>
        <w:rPr>
          <w:sz w:val="21"/>
          <w:b/>
          <w:color w:val="000000"/>
        </w:rPr>
        <w:t>2、系统集成</w:t>
      </w:r>
    </w:p>
    <w:p>
      <w:pPr>
        <w:pStyle w:val="null3"/>
        <w:ind w:firstLine="443"/>
        <w:jc w:val="both"/>
      </w:pPr>
      <w:r>
        <w:rPr>
          <w:sz w:val="21"/>
          <w:b/>
          <w:color w:val="000000"/>
        </w:rPr>
        <w:t>2.1 交货地点、交货期</w:t>
      </w:r>
    </w:p>
    <w:p>
      <w:pPr>
        <w:pStyle w:val="null3"/>
        <w:ind w:firstLine="441"/>
        <w:jc w:val="both"/>
      </w:pPr>
      <w:r>
        <w:rPr>
          <w:sz w:val="21"/>
          <w:color w:val="000000"/>
        </w:rPr>
        <w:t>（1）中标人须将设备、产品运送到指定地点，其运送的所有费用由中标人承担。</w:t>
      </w:r>
    </w:p>
    <w:p>
      <w:pPr>
        <w:pStyle w:val="null3"/>
        <w:ind w:firstLine="441"/>
        <w:jc w:val="both"/>
      </w:pPr>
      <w:r>
        <w:rPr>
          <w:sz w:val="21"/>
          <w:color w:val="000000"/>
        </w:rPr>
        <w:t>（2）交货地点：广东外语外贸大学白云山校区A202、A204、A206、A419室。</w:t>
      </w:r>
    </w:p>
    <w:p>
      <w:pPr>
        <w:pStyle w:val="null3"/>
        <w:ind w:firstLine="441"/>
        <w:jc w:val="both"/>
      </w:pPr>
      <w:r>
        <w:rPr>
          <w:sz w:val="21"/>
          <w:color w:val="000000"/>
        </w:rPr>
        <w:t>（3）交货期：合同签订生效后</w:t>
      </w:r>
      <w:r>
        <w:rPr>
          <w:sz w:val="21"/>
          <w:color w:val="000000"/>
        </w:rPr>
        <w:t>30</w:t>
      </w:r>
      <w:r>
        <w:rPr>
          <w:sz w:val="21"/>
          <w:color w:val="000000"/>
        </w:rPr>
        <w:t>日内完成交货及安装调试。</w:t>
      </w:r>
    </w:p>
    <w:p>
      <w:pPr>
        <w:pStyle w:val="null3"/>
        <w:ind w:firstLine="443"/>
        <w:jc w:val="both"/>
      </w:pPr>
      <w:r>
        <w:rPr>
          <w:sz w:val="21"/>
          <w:b/>
          <w:color w:val="000000"/>
        </w:rPr>
        <w:t>2.2 调试环境</w:t>
      </w:r>
    </w:p>
    <w:p>
      <w:pPr>
        <w:pStyle w:val="null3"/>
        <w:ind w:firstLine="441"/>
        <w:jc w:val="both"/>
      </w:pPr>
      <w:r>
        <w:rPr>
          <w:sz w:val="21"/>
          <w:color w:val="000000"/>
        </w:rPr>
        <w:t>设备的拆箱、安装、通电、调试等各项工作由中标人负责，但须在用户方指定人员的参与下进行。项目实施前给出的具体安装和测试方法，在实际实施前须先经用户方同意方可进行。调试的原始记录需经各方签字后作为验收的文件之一。</w:t>
      </w:r>
    </w:p>
    <w:p>
      <w:pPr>
        <w:pStyle w:val="null3"/>
        <w:ind w:firstLine="443"/>
        <w:jc w:val="both"/>
      </w:pPr>
      <w:r>
        <w:rPr>
          <w:sz w:val="21"/>
          <w:b/>
          <w:color w:val="000000"/>
        </w:rPr>
        <w:t>2.3 系统安装要求</w:t>
      </w:r>
    </w:p>
    <w:p>
      <w:pPr>
        <w:pStyle w:val="null3"/>
        <w:ind w:firstLine="441"/>
        <w:jc w:val="both"/>
      </w:pPr>
      <w:r>
        <w:rPr>
          <w:sz w:val="21"/>
          <w:color w:val="000000"/>
        </w:rPr>
        <w:t>系统安装的主要目标，既要实现多语种一体化语言教学智慧平台二期能够连通稳定运行，还须具有对系统运行的监控测试手段，以证明系统优化运行。</w:t>
      </w:r>
    </w:p>
    <w:p>
      <w:pPr>
        <w:pStyle w:val="null3"/>
        <w:ind w:firstLine="443"/>
        <w:jc w:val="both"/>
      </w:pPr>
      <w:r>
        <w:rPr>
          <w:sz w:val="21"/>
          <w:b/>
          <w:color w:val="000000"/>
        </w:rPr>
        <w:t>2.4 项目负责人及技术人员要求</w:t>
      </w:r>
    </w:p>
    <w:p>
      <w:pPr>
        <w:pStyle w:val="null3"/>
        <w:ind w:firstLine="441"/>
        <w:jc w:val="both"/>
      </w:pPr>
      <w:r>
        <w:rPr>
          <w:sz w:val="21"/>
          <w:color w:val="000000"/>
        </w:rPr>
        <w:t>（1）中标人拟派项目负责人须具备履行本项目所需的人力资源管理、风险管理、时间管理、 沟通管理、信息系统管理等方面的能力。</w:t>
      </w:r>
    </w:p>
    <w:p>
      <w:pPr>
        <w:pStyle w:val="null3"/>
        <w:ind w:firstLine="441"/>
        <w:jc w:val="both"/>
      </w:pPr>
      <w:r>
        <w:rPr>
          <w:sz w:val="21"/>
          <w:color w:val="000000"/>
        </w:rPr>
        <w:t>（2）中标人拟派技术服务人员（不含项目负责人）须专业结构合理，具备系统集成等项目实施经验，具备项目供货、安装、实施、管理等方面的技术服务能力，确保本项目能正常实施。</w:t>
      </w:r>
    </w:p>
    <w:p>
      <w:pPr>
        <w:pStyle w:val="null3"/>
        <w:ind w:firstLine="443"/>
        <w:jc w:val="both"/>
      </w:pPr>
      <w:r>
        <w:rPr>
          <w:sz w:val="21"/>
          <w:b/>
          <w:color w:val="000000"/>
        </w:rPr>
        <w:t>3、测试验收</w:t>
      </w:r>
    </w:p>
    <w:p>
      <w:pPr>
        <w:pStyle w:val="null3"/>
        <w:ind w:firstLine="443"/>
        <w:jc w:val="both"/>
      </w:pPr>
      <w:r>
        <w:rPr>
          <w:sz w:val="21"/>
          <w:b/>
          <w:color w:val="000000"/>
        </w:rPr>
        <w:t>3.1 系统测试要求</w:t>
      </w:r>
    </w:p>
    <w:p>
      <w:pPr>
        <w:pStyle w:val="null3"/>
        <w:ind w:firstLine="441"/>
        <w:jc w:val="both"/>
      </w:pPr>
      <w:r>
        <w:rPr>
          <w:sz w:val="21"/>
          <w:color w:val="000000"/>
        </w:rPr>
        <w:t>系统安装完成后，投标人应首先将响应用户需求书中给出的具体测试计划、内容和方法，与用户方讨论并通过后，方可按计划进行测试。</w:t>
      </w:r>
    </w:p>
    <w:p>
      <w:pPr>
        <w:pStyle w:val="null3"/>
        <w:ind w:firstLine="441"/>
        <w:jc w:val="both"/>
      </w:pPr>
      <w:r>
        <w:rPr>
          <w:sz w:val="21"/>
          <w:color w:val="000000"/>
        </w:rPr>
        <w:t>（1）单项测试</w:t>
      </w:r>
    </w:p>
    <w:p>
      <w:pPr>
        <w:pStyle w:val="null3"/>
        <w:ind w:firstLine="441"/>
        <w:jc w:val="both"/>
      </w:pPr>
      <w:r>
        <w:rPr>
          <w:sz w:val="21"/>
          <w:color w:val="000000"/>
        </w:rPr>
        <w:t>单项产品安装完成后，进行产品自身性能的测试。</w:t>
      </w:r>
    </w:p>
    <w:p>
      <w:pPr>
        <w:pStyle w:val="null3"/>
        <w:ind w:firstLine="441"/>
        <w:jc w:val="both"/>
      </w:pPr>
      <w:r>
        <w:rPr>
          <w:sz w:val="21"/>
          <w:color w:val="000000"/>
        </w:rPr>
        <w:t>（2）</w:t>
      </w:r>
      <w:r>
        <w:rPr>
          <w:sz w:val="21"/>
          <w:color w:val="000000"/>
        </w:rPr>
        <w:t>联机测试</w:t>
      </w:r>
    </w:p>
    <w:p>
      <w:pPr>
        <w:pStyle w:val="null3"/>
        <w:ind w:firstLine="441"/>
        <w:jc w:val="both"/>
      </w:pPr>
      <w:r>
        <w:rPr>
          <w:sz w:val="21"/>
          <w:color w:val="000000"/>
        </w:rPr>
        <w:t>多语种一体化语言教学智慧平台安装完成后，对所有采购的产品联网运行，并进行相应的联机测试和性能测试。</w:t>
      </w:r>
    </w:p>
    <w:p>
      <w:pPr>
        <w:pStyle w:val="null3"/>
        <w:ind w:firstLine="441"/>
        <w:jc w:val="both"/>
      </w:pPr>
      <w:r>
        <w:rPr>
          <w:sz w:val="21"/>
          <w:color w:val="000000"/>
        </w:rPr>
        <w:t>（3）测试过程应在用户的参与下进行，测试的过程和结果须详细记录，经各方签字后作为验收的文件之一。</w:t>
      </w:r>
    </w:p>
    <w:p>
      <w:pPr>
        <w:pStyle w:val="null3"/>
        <w:ind w:firstLine="443"/>
        <w:jc w:val="both"/>
      </w:pPr>
      <w:r>
        <w:rPr>
          <w:sz w:val="21"/>
          <w:b/>
          <w:color w:val="000000"/>
        </w:rPr>
        <w:t>3.2 系统试运行</w:t>
      </w:r>
    </w:p>
    <w:p>
      <w:pPr>
        <w:pStyle w:val="null3"/>
        <w:ind w:firstLine="441"/>
        <w:jc w:val="both"/>
      </w:pPr>
      <w:r>
        <w:rPr>
          <w:sz w:val="21"/>
          <w:color w:val="000000"/>
        </w:rPr>
        <w:t>系统经过调试及系统网络参数测试之后，进行为期一个月的试运行，试运行期间若整个设备稳定性可靠，经验收合格，整个项目由中标人正式移交给采购人，否则由中标人负责在运行期间的一切费用，对系统继续进行调试，直至满足设计要求为止。</w:t>
      </w:r>
    </w:p>
    <w:p>
      <w:pPr>
        <w:pStyle w:val="null3"/>
        <w:ind w:firstLine="443"/>
        <w:jc w:val="both"/>
      </w:pPr>
      <w:r>
        <w:rPr>
          <w:sz w:val="21"/>
          <w:b/>
          <w:color w:val="000000"/>
        </w:rPr>
        <w:t>3.3 产品验收要求</w:t>
      </w:r>
    </w:p>
    <w:p>
      <w:pPr>
        <w:pStyle w:val="null3"/>
        <w:ind w:firstLine="441"/>
        <w:jc w:val="both"/>
      </w:pPr>
      <w:r>
        <w:rPr>
          <w:sz w:val="21"/>
          <w:color w:val="000000"/>
        </w:rPr>
        <w:t>（1）依采购文件要求对全部设备、产品、型号、规格、数量、外型、外观、包装及资料、文件（如原产地证明、机电批文、进货单、装箱单、保修证明、保修单、随箱介质等）验收。</w:t>
      </w:r>
    </w:p>
    <w:p>
      <w:pPr>
        <w:pStyle w:val="null3"/>
        <w:ind w:firstLine="441"/>
        <w:jc w:val="both"/>
      </w:pPr>
      <w:r>
        <w:rPr>
          <w:sz w:val="21"/>
          <w:color w:val="000000"/>
        </w:rPr>
        <w:t>（2）拆箱后，应对其全部产品、零件、配件、用户许可证书、资料、介质造册登记，并与装箱单对比，如有出入应立即书面记录，由供货商解决，如影响安装则按合同有关条款处理。</w:t>
      </w:r>
    </w:p>
    <w:p>
      <w:pPr>
        <w:pStyle w:val="null3"/>
        <w:ind w:firstLine="441"/>
        <w:jc w:val="both"/>
      </w:pPr>
      <w:r>
        <w:rPr>
          <w:sz w:val="21"/>
          <w:color w:val="000000"/>
        </w:rPr>
        <w:t>（3）设备通电测试应单台进行，所有设备通电自检正常后，才能相互连接。</w:t>
      </w:r>
    </w:p>
    <w:p>
      <w:pPr>
        <w:pStyle w:val="null3"/>
        <w:ind w:firstLine="441"/>
        <w:jc w:val="both"/>
      </w:pPr>
      <w:r>
        <w:rPr>
          <w:sz w:val="21"/>
          <w:color w:val="000000"/>
        </w:rPr>
        <w:t>（4）设备全部安装完成且连接完毕进行系统测试，应严格按测试计划进行，做好各项原始记录。</w:t>
      </w:r>
    </w:p>
    <w:p>
      <w:pPr>
        <w:pStyle w:val="null3"/>
        <w:ind w:firstLine="441"/>
        <w:jc w:val="both"/>
      </w:pPr>
      <w:r>
        <w:rPr>
          <w:sz w:val="21"/>
          <w:color w:val="000000"/>
        </w:rPr>
        <w:t>（5）系统测试中如发现设备性能指标或功能上不符合采购文件和合同要求时，将被看作性能不合格，用户有权拒收并要求赔偿。</w:t>
      </w:r>
    </w:p>
    <w:p>
      <w:pPr>
        <w:pStyle w:val="null3"/>
        <w:ind w:firstLine="480"/>
        <w:jc w:val="both"/>
      </w:pPr>
      <w:r>
        <w:rPr>
          <w:sz w:val="21"/>
          <w:color w:val="000000"/>
        </w:rPr>
        <w:t>★</w:t>
      </w:r>
      <w:r>
        <w:rPr>
          <w:sz w:val="21"/>
          <w:color w:val="000000"/>
        </w:rPr>
        <w:t>（6）</w:t>
      </w:r>
      <w:r>
        <w:rPr>
          <w:sz w:val="21"/>
          <w:color w:val="000000"/>
        </w:rPr>
        <w:t>凡所投产品列入国家互联网信息办公室会同工业和信息化部、公安部、国家认证认可监督管理委员会颁布的《网络关键设备和网络安全专用产品目录》的，验收时须出具以下任一材料：</w:t>
      </w:r>
    </w:p>
    <w:p>
      <w:pPr>
        <w:pStyle w:val="null3"/>
        <w:ind w:firstLine="480"/>
        <w:jc w:val="both"/>
      </w:pPr>
      <w:r>
        <w:rPr>
          <w:sz w:val="21"/>
          <w:color w:val="000000"/>
        </w:rPr>
        <w:t>①有效期内的公安部监制的《计算机信息系统安全专用产品销售许可证》；</w:t>
      </w:r>
    </w:p>
    <w:p>
      <w:pPr>
        <w:pStyle w:val="null3"/>
        <w:ind w:firstLine="480"/>
        <w:jc w:val="both"/>
      </w:pPr>
      <w:r>
        <w:rPr>
          <w:sz w:val="21"/>
          <w:color w:val="000000"/>
        </w:rPr>
        <w:t>②提供符合《信息安全技术 网络安全专用产品安全技术要求》等相关国家标准的强制性要求的机构安全认证或者安全检测证明材料。</w:t>
      </w:r>
    </w:p>
    <w:p>
      <w:pPr>
        <w:pStyle w:val="null3"/>
        <w:ind w:firstLine="480"/>
        <w:jc w:val="both"/>
      </w:pPr>
      <w:r>
        <w:rPr>
          <w:sz w:val="21"/>
          <w:color w:val="000000"/>
        </w:rPr>
        <w:t>注：上述②所出具的认证或材料须由列入《承担网络关键设备和网络安全专用产品安全认证和安全检测任务机构名录》的机构出具方为有效认证或材料。</w:t>
      </w:r>
    </w:p>
    <w:p>
      <w:pPr>
        <w:pStyle w:val="null3"/>
        <w:ind w:firstLine="480"/>
        <w:jc w:val="both"/>
      </w:pPr>
      <w:r>
        <w:rPr>
          <w:sz w:val="21"/>
          <w:color w:val="000000"/>
        </w:rPr>
        <w:t>（提供承诺，可参照“投标（响应）文件格式”中《承诺函》格式）。</w:t>
      </w:r>
    </w:p>
    <w:p>
      <w:pPr>
        <w:pStyle w:val="null3"/>
        <w:ind w:firstLine="560"/>
        <w:jc w:val="both"/>
      </w:pPr>
      <w:r>
        <w:rPr>
          <w:sz w:val="21"/>
          <w:color w:val="000000"/>
        </w:rPr>
        <w:t>★</w:t>
      </w:r>
      <w:r>
        <w:rPr>
          <w:sz w:val="21"/>
          <w:color w:val="000000"/>
        </w:rPr>
        <w:t>（7）</w:t>
      </w:r>
      <w:r>
        <w:rPr>
          <w:sz w:val="21"/>
          <w:color w:val="000000"/>
        </w:rPr>
        <w:t>供应商须承诺所投设备均符合国家强制性要求。（提供承诺，可参照“投标（响应）文件格式”中《承诺函》格式）。</w:t>
      </w:r>
    </w:p>
    <w:p>
      <w:pPr>
        <w:pStyle w:val="null3"/>
        <w:ind w:firstLine="441"/>
        <w:jc w:val="both"/>
      </w:pPr>
      <w:r>
        <w:rPr>
          <w:sz w:val="21"/>
          <w:b/>
          <w:color w:val="000000"/>
        </w:rPr>
        <w:t>3.4 系统验收要求</w:t>
      </w:r>
    </w:p>
    <w:p>
      <w:pPr>
        <w:pStyle w:val="null3"/>
        <w:ind w:firstLine="441"/>
        <w:jc w:val="both"/>
      </w:pPr>
      <w:r>
        <w:rPr>
          <w:sz w:val="21"/>
          <w:color w:val="000000"/>
        </w:rPr>
        <w:t>（1）系统验收要求对各个单项产品的测试和网络系统联机测试以及试运行，均达到采购文件要求的性能和产品技术规格中的性能，并实现系统正常运行后进行。</w:t>
      </w:r>
    </w:p>
    <w:p>
      <w:pPr>
        <w:pStyle w:val="null3"/>
        <w:ind w:firstLine="441"/>
        <w:jc w:val="both"/>
      </w:pPr>
      <w:r>
        <w:rPr>
          <w:sz w:val="21"/>
          <w:color w:val="000000"/>
        </w:rPr>
        <w:t>（2）投标人应负责在项目验收时将系统的全部有关产品说明书、原厂家安装手册、技术文件、资料及安装、测试、验收报告等文档汇集成册交付广东外语外贸大学。</w:t>
      </w:r>
    </w:p>
    <w:p>
      <w:pPr>
        <w:pStyle w:val="null3"/>
        <w:ind w:firstLine="443"/>
        <w:jc w:val="both"/>
      </w:pPr>
      <w:r>
        <w:rPr>
          <w:sz w:val="21"/>
          <w:b/>
          <w:color w:val="000000"/>
        </w:rPr>
        <w:t>4、售后服务</w:t>
      </w:r>
    </w:p>
    <w:p>
      <w:pPr>
        <w:pStyle w:val="null3"/>
        <w:ind w:firstLine="443"/>
        <w:jc w:val="both"/>
      </w:pPr>
      <w:r>
        <w:rPr>
          <w:sz w:val="21"/>
          <w:b/>
          <w:color w:val="000000"/>
        </w:rPr>
        <w:t>4.1 保修期内售后服务要求</w:t>
      </w:r>
    </w:p>
    <w:p>
      <w:pPr>
        <w:pStyle w:val="null3"/>
        <w:ind w:firstLine="441"/>
        <w:jc w:val="both"/>
      </w:pPr>
      <w:r>
        <w:rPr>
          <w:sz w:val="21"/>
          <w:color w:val="000000"/>
        </w:rPr>
        <w:t>（1）投标人承诺提供三年的技术支持售后服务（服务费用已包含在报价中，不另行计价），所有设备均须由投标人提供叁年的整机保修服务（不另行计价），保修服务期自供需双方代表在本项目最终验收单上签字之日起计算。</w:t>
      </w:r>
    </w:p>
    <w:p>
      <w:pPr>
        <w:pStyle w:val="null3"/>
        <w:ind w:firstLine="441"/>
        <w:jc w:val="both"/>
      </w:pPr>
      <w:r>
        <w:rPr>
          <w:sz w:val="21"/>
          <w:color w:val="000000"/>
        </w:rPr>
        <w:t>(2)中标人在签订合同时须堤供教学工作站、学生工作站、多语种语言教学系统、分布式桌面云系统、</w:t>
      </w:r>
      <w:r>
        <w:rPr>
          <w:sz w:val="21"/>
          <w:b/>
          <w:color w:val="000000"/>
        </w:rPr>
        <w:t>语言学习终端</w:t>
      </w:r>
      <w:r>
        <w:rPr>
          <w:sz w:val="21"/>
          <w:color w:val="000000"/>
        </w:rPr>
        <w:t>等制造商出具的《制造商售后服务承诺函》，软硬许设备/系统，原厂质保期限不少于招标文件要求。</w:t>
      </w:r>
    </w:p>
    <w:p>
      <w:pPr>
        <w:pStyle w:val="null3"/>
        <w:ind w:firstLine="441"/>
        <w:jc w:val="both"/>
      </w:pPr>
      <w:r>
        <w:rPr>
          <w:sz w:val="21"/>
          <w:color w:val="000000"/>
        </w:rPr>
        <w:t>（</w:t>
      </w:r>
      <w:r>
        <w:rPr>
          <w:sz w:val="21"/>
          <w:color w:val="000000"/>
        </w:rPr>
        <w:t>3</w:t>
      </w:r>
      <w:r>
        <w:rPr>
          <w:sz w:val="21"/>
          <w:color w:val="000000"/>
        </w:rPr>
        <w:t>）免费保修服务与技术支持期自供需双方代表在本项目最终验收单上签字之日起计算。</w:t>
      </w:r>
    </w:p>
    <w:p>
      <w:pPr>
        <w:pStyle w:val="null3"/>
        <w:ind w:firstLine="441"/>
        <w:jc w:val="both"/>
      </w:pPr>
      <w:r>
        <w:rPr>
          <w:sz w:val="21"/>
          <w:color w:val="000000"/>
        </w:rPr>
        <w:t>（</w:t>
      </w:r>
      <w:r>
        <w:rPr>
          <w:sz w:val="21"/>
          <w:color w:val="000000"/>
        </w:rPr>
        <w:t>4</w:t>
      </w:r>
      <w:r>
        <w:rPr>
          <w:sz w:val="21"/>
          <w:color w:val="000000"/>
        </w:rPr>
        <w:t>）三年保修服务期内，中标人负责对其提供的设备整机进行维修，并且保证每季度上门检修一次，不再向用户收取费用。</w:t>
      </w:r>
    </w:p>
    <w:p>
      <w:pPr>
        <w:pStyle w:val="null3"/>
        <w:ind w:firstLine="441"/>
        <w:jc w:val="both"/>
      </w:pPr>
      <w:r>
        <w:rPr>
          <w:sz w:val="21"/>
          <w:color w:val="000000"/>
        </w:rPr>
        <w:t>（</w:t>
      </w:r>
      <w:r>
        <w:rPr>
          <w:sz w:val="21"/>
          <w:color w:val="000000"/>
        </w:rPr>
        <w:t>5</w:t>
      </w:r>
      <w:r>
        <w:rPr>
          <w:sz w:val="21"/>
          <w:color w:val="000000"/>
        </w:rPr>
        <w:t>）设备故障报修的响应时间：每天 8:00～18:00 期间为2小时。其余期间为12小时。</w:t>
      </w:r>
    </w:p>
    <w:p>
      <w:pPr>
        <w:pStyle w:val="null3"/>
        <w:ind w:firstLine="441"/>
        <w:jc w:val="both"/>
      </w:pPr>
      <w:r>
        <w:rPr>
          <w:sz w:val="21"/>
          <w:color w:val="000000"/>
        </w:rPr>
        <w:t>（</w:t>
      </w:r>
      <w:r>
        <w:rPr>
          <w:sz w:val="21"/>
          <w:color w:val="000000"/>
        </w:rPr>
        <w:t>6</w:t>
      </w:r>
      <w:r>
        <w:rPr>
          <w:sz w:val="21"/>
          <w:color w:val="000000"/>
        </w:rPr>
        <w:t>）如果设备故障在检修 8 小时后仍无法排除，中标人应在 48 小时内提供不低于故障设备规格型号档次的备用设备供项目单位使用，直至故障设备修复。</w:t>
      </w:r>
    </w:p>
    <w:p>
      <w:pPr>
        <w:pStyle w:val="null3"/>
        <w:ind w:firstLine="441"/>
        <w:jc w:val="both"/>
      </w:pPr>
      <w:r>
        <w:rPr>
          <w:sz w:val="21"/>
          <w:color w:val="000000"/>
        </w:rPr>
        <w:t>（</w:t>
      </w:r>
      <w:r>
        <w:rPr>
          <w:sz w:val="21"/>
          <w:color w:val="000000"/>
        </w:rPr>
        <w:t>7</w:t>
      </w:r>
      <w:r>
        <w:rPr>
          <w:sz w:val="21"/>
          <w:color w:val="000000"/>
        </w:rPr>
        <w:t>）所有设备保修服务方式均为中标人上门保修，即由中标人或原厂家派员到用户设备使用现场维修。由此产生的一切费用均由中标人承担。</w:t>
      </w:r>
    </w:p>
    <w:p>
      <w:pPr>
        <w:pStyle w:val="null3"/>
        <w:ind w:firstLine="441"/>
        <w:jc w:val="both"/>
      </w:pPr>
      <w:r>
        <w:rPr>
          <w:sz w:val="21"/>
          <w:color w:val="000000"/>
        </w:rPr>
        <w:t>（</w:t>
      </w:r>
      <w:r>
        <w:rPr>
          <w:sz w:val="21"/>
          <w:color w:val="000000"/>
        </w:rPr>
        <w:t>8</w:t>
      </w:r>
      <w:r>
        <w:rPr>
          <w:sz w:val="21"/>
          <w:color w:val="000000"/>
        </w:rPr>
        <w:t>）对于不能明确是否是硬件出现故障时，中标人应尽力配合应用开发商进行检查，在必要时， 能在上述响应时间内到达现场协助排除问题。</w:t>
      </w:r>
    </w:p>
    <w:p>
      <w:pPr>
        <w:pStyle w:val="null3"/>
        <w:ind w:firstLine="441"/>
        <w:jc w:val="both"/>
      </w:pPr>
      <w:r>
        <w:rPr>
          <w:sz w:val="21"/>
          <w:color w:val="000000"/>
        </w:rPr>
        <w:t>（</w:t>
      </w:r>
      <w:r>
        <w:rPr>
          <w:sz w:val="21"/>
          <w:color w:val="000000"/>
        </w:rPr>
        <w:t>9</w:t>
      </w:r>
      <w:r>
        <w:rPr>
          <w:sz w:val="21"/>
          <w:color w:val="000000"/>
        </w:rPr>
        <w:t>）中标人须提出保修期内的维修、维护内容和范围（产品、技术、模块、部件）。</w:t>
      </w:r>
    </w:p>
    <w:p>
      <w:pPr>
        <w:pStyle w:val="null3"/>
        <w:ind w:firstLine="443"/>
        <w:jc w:val="both"/>
      </w:pPr>
      <w:r>
        <w:rPr>
          <w:sz w:val="21"/>
          <w:b/>
          <w:color w:val="000000"/>
        </w:rPr>
        <w:t>4.2 保修期后设备维护服务要求</w:t>
      </w:r>
    </w:p>
    <w:p>
      <w:pPr>
        <w:pStyle w:val="null3"/>
        <w:ind w:firstLine="441"/>
        <w:jc w:val="both"/>
      </w:pPr>
      <w:r>
        <w:rPr>
          <w:sz w:val="21"/>
          <w:color w:val="000000"/>
        </w:rPr>
        <w:t>投标人提出保修期后三年的收费、维修、维护内容、费用和服务方式、范围（产品、技术、模块、部件），供广东外语外贸大学参考，其费用不计入总价。</w:t>
      </w:r>
    </w:p>
    <w:p>
      <w:pPr>
        <w:pStyle w:val="null3"/>
        <w:ind w:firstLine="443"/>
        <w:jc w:val="both"/>
      </w:pPr>
      <w:r>
        <w:rPr>
          <w:sz w:val="21"/>
          <w:b/>
          <w:color w:val="000000"/>
        </w:rPr>
        <w:t>4.3 售后服务要求</w:t>
      </w:r>
    </w:p>
    <w:p>
      <w:pPr>
        <w:pStyle w:val="null3"/>
        <w:ind w:firstLine="441"/>
        <w:jc w:val="both"/>
      </w:pPr>
      <w:r>
        <w:rPr>
          <w:sz w:val="21"/>
          <w:color w:val="000000"/>
        </w:rPr>
        <w:t>投标人应提供售后技术支持中心、售后服务合作伙伴的资料，要求投标人应填写“售后服务情况表”，合作售后服务的还应提交双方就本项目签署的合作协议副本（加盖公章）和“售后服务主要技术人员情况表”。</w:t>
      </w:r>
    </w:p>
    <w:p>
      <w:pPr>
        <w:pStyle w:val="null3"/>
        <w:ind w:firstLine="443"/>
        <w:jc w:val="both"/>
      </w:pPr>
      <w:r>
        <w:rPr>
          <w:sz w:val="21"/>
          <w:b/>
          <w:color w:val="000000"/>
        </w:rPr>
        <w:t>5、培训要求</w:t>
      </w:r>
    </w:p>
    <w:p>
      <w:pPr>
        <w:pStyle w:val="null3"/>
        <w:ind w:firstLine="443"/>
        <w:jc w:val="both"/>
      </w:pPr>
      <w:r>
        <w:rPr>
          <w:sz w:val="21"/>
          <w:b/>
          <w:color w:val="000000"/>
        </w:rPr>
        <w:t>5.1 培训总则</w:t>
      </w:r>
    </w:p>
    <w:p>
      <w:pPr>
        <w:pStyle w:val="null3"/>
        <w:ind w:firstLine="441"/>
        <w:jc w:val="both"/>
      </w:pPr>
      <w:r>
        <w:rPr>
          <w:sz w:val="21"/>
          <w:color w:val="000000"/>
        </w:rPr>
        <w:t>（1）中标人应满足本章要求的培训服务。</w:t>
      </w:r>
    </w:p>
    <w:p>
      <w:pPr>
        <w:pStyle w:val="null3"/>
        <w:ind w:firstLine="441"/>
        <w:jc w:val="both"/>
      </w:pPr>
      <w:r>
        <w:rPr>
          <w:sz w:val="21"/>
          <w:color w:val="000000"/>
        </w:rPr>
        <w:t>（2）中标人须根据本项目采购的设备及采用的相关技术，在投标文件中提出全面的培训计划和课程内容安排，并在合同签订后征得用户方同意后实施。</w:t>
      </w:r>
    </w:p>
    <w:p>
      <w:pPr>
        <w:pStyle w:val="null3"/>
        <w:ind w:firstLine="441"/>
        <w:jc w:val="both"/>
      </w:pPr>
      <w:r>
        <w:rPr>
          <w:sz w:val="21"/>
          <w:color w:val="000000"/>
        </w:rPr>
        <w:t>（3）中标人须提供高水平的培训。培训应包括网络、硬件、操作系统软件、系统管理和应用软件、管理软件等。</w:t>
      </w:r>
    </w:p>
    <w:p>
      <w:pPr>
        <w:pStyle w:val="null3"/>
        <w:ind w:firstLine="441"/>
        <w:jc w:val="both"/>
      </w:pPr>
      <w:r>
        <w:rPr>
          <w:sz w:val="21"/>
          <w:color w:val="000000"/>
        </w:rPr>
        <w:t>（4）中标人派出的培训教员应至少具有相同课程的教学经验。</w:t>
      </w:r>
    </w:p>
    <w:p>
      <w:pPr>
        <w:pStyle w:val="null3"/>
        <w:ind w:firstLine="443"/>
        <w:jc w:val="both"/>
      </w:pPr>
      <w:r>
        <w:rPr>
          <w:sz w:val="21"/>
          <w:b/>
          <w:color w:val="000000"/>
        </w:rPr>
        <w:t>5.2 培训内容、人数、时间、地点要求</w:t>
      </w:r>
    </w:p>
    <w:p>
      <w:pPr>
        <w:pStyle w:val="null3"/>
        <w:ind w:firstLine="441"/>
        <w:jc w:val="both"/>
      </w:pPr>
      <w:r>
        <w:rPr>
          <w:sz w:val="21"/>
          <w:color w:val="000000"/>
        </w:rPr>
        <w:t>投标人需提供但不限于以下培训要求：</w:t>
      </w:r>
    </w:p>
    <w:p>
      <w:pPr>
        <w:pStyle w:val="null3"/>
        <w:ind w:firstLine="441"/>
        <w:jc w:val="both"/>
      </w:pPr>
      <w:r>
        <w:rPr>
          <w:sz w:val="21"/>
          <w:color w:val="000000"/>
        </w:rPr>
        <w:t>（1）设备、管理系统使用培训。包括各种设备、管理系统的日常操作、维护，常见故障现象诊断及解决办法等。</w:t>
      </w:r>
    </w:p>
    <w:p>
      <w:pPr>
        <w:pStyle w:val="null3"/>
        <w:ind w:firstLine="441"/>
        <w:jc w:val="both"/>
      </w:pPr>
      <w:r>
        <w:rPr>
          <w:sz w:val="21"/>
          <w:color w:val="000000"/>
        </w:rPr>
        <w:t>（2）招标清单中其他重要系统、设备的操作与维护。</w:t>
      </w:r>
    </w:p>
    <w:p>
      <w:pPr>
        <w:pStyle w:val="null3"/>
        <w:ind w:firstLine="441"/>
        <w:jc w:val="both"/>
      </w:pPr>
      <w:r>
        <w:rPr>
          <w:sz w:val="21"/>
          <w:color w:val="000000"/>
        </w:rPr>
        <w:t>（3）用户现场培训。</w:t>
      </w:r>
    </w:p>
    <w:p>
      <w:pPr>
        <w:pStyle w:val="null3"/>
        <w:ind w:firstLine="441"/>
        <w:jc w:val="both"/>
      </w:pPr>
      <w:r>
        <w:rPr>
          <w:sz w:val="21"/>
          <w:color w:val="000000"/>
        </w:rPr>
        <w:t>（4）所有设备的安装调试，运行操作及系统优化等培训。</w:t>
      </w:r>
    </w:p>
    <w:p>
      <w:pPr>
        <w:pStyle w:val="null3"/>
        <w:ind w:firstLine="441"/>
        <w:jc w:val="both"/>
      </w:pPr>
      <w:r>
        <w:rPr>
          <w:sz w:val="21"/>
          <w:color w:val="000000"/>
        </w:rPr>
        <w:t>（5）培训地点、人数、天数（由中标商列出具体计划并安排实施）。</w:t>
      </w:r>
    </w:p>
    <w:p>
      <w:pPr>
        <w:pStyle w:val="null3"/>
        <w:ind w:firstLine="443"/>
        <w:jc w:val="both"/>
      </w:pPr>
      <w:r>
        <w:rPr>
          <w:sz w:val="21"/>
          <w:b/>
          <w:color w:val="000000"/>
        </w:rPr>
        <w:t>5.3 培训费用</w:t>
      </w:r>
    </w:p>
    <w:p>
      <w:pPr>
        <w:pStyle w:val="null3"/>
        <w:ind w:firstLine="441"/>
        <w:jc w:val="both"/>
      </w:pPr>
      <w:r>
        <w:rPr>
          <w:sz w:val="21"/>
          <w:color w:val="000000"/>
        </w:rPr>
        <w:t>中标商应将负责所有培训费用（含培训教材费）及各项支出。</w:t>
      </w:r>
    </w:p>
    <w:p>
      <w:pPr>
        <w:pStyle w:val="null3"/>
        <w:ind w:firstLine="443"/>
        <w:jc w:val="both"/>
      </w:pPr>
      <w:r>
        <w:rPr>
          <w:sz w:val="21"/>
          <w:b/>
          <w:color w:val="000000"/>
        </w:rPr>
        <w:t>6、付款方式</w:t>
      </w:r>
    </w:p>
    <w:p>
      <w:pPr>
        <w:pStyle w:val="null3"/>
        <w:ind w:firstLine="441"/>
        <w:jc w:val="both"/>
      </w:pPr>
      <w:r>
        <w:rPr>
          <w:sz w:val="21"/>
          <w:color w:val="000000"/>
        </w:rPr>
        <w:t>（1）签订合同并收到中标人提供的发票后十个工作日内，采购人支付合同总价的40%作为预付款；同时，中标人支付合同总价的</w:t>
      </w:r>
      <w:r>
        <w:rPr>
          <w:sz w:val="21"/>
          <w:color w:val="000000"/>
        </w:rPr>
        <w:t>2</w:t>
      </w:r>
      <w:r>
        <w:rPr>
          <w:sz w:val="21"/>
          <w:color w:val="000000"/>
        </w:rPr>
        <w:t>%给采购人作为履约保证金，在安装验收合格后十五天内采购人无息退还中标人。</w:t>
      </w:r>
      <w:r>
        <w:rPr>
          <w:sz w:val="21"/>
          <w:color w:val="000000"/>
        </w:rPr>
        <w:t>采购人逾期退还保证金的，</w:t>
      </w:r>
      <w:r>
        <w:rPr>
          <w:sz w:val="21"/>
          <w:color w:val="000000"/>
        </w:rPr>
        <w:t>每日按合同总价的</w:t>
      </w:r>
      <w:r>
        <w:rPr>
          <w:sz w:val="21"/>
          <w:color w:val="000000"/>
        </w:rPr>
        <w:t>0.1</w:t>
      </w:r>
      <w:r>
        <w:rPr>
          <w:sz w:val="21"/>
          <w:color w:val="000000"/>
        </w:rPr>
        <w:t>‰向中标人偿付违约金，但因合同的履行产生争议中标人自身原因导致无法及时退还的除外。</w:t>
      </w:r>
    </w:p>
    <w:p>
      <w:pPr>
        <w:pStyle w:val="null3"/>
        <w:ind w:firstLine="441"/>
        <w:jc w:val="both"/>
      </w:pPr>
      <w:r>
        <w:rPr>
          <w:sz w:val="21"/>
          <w:color w:val="000000"/>
        </w:rPr>
        <w:t>（2）项目主要设备到货，经清点与签收，支付项目进度款30%；项目建设完毕，经验收合格后，采购人在收到中标人发票之日起10个工作日内支付合同总金额的30%。</w:t>
      </w:r>
    </w:p>
    <w:p>
      <w:pPr>
        <w:pStyle w:val="null3"/>
      </w:pPr>
      <w:r>
        <w:rPr>
          <w:sz w:val="21"/>
          <w:color w:val="000000"/>
        </w:rPr>
        <w:t>附件:(对于采购需求写明“提供承诺”的条款，供应商可参照以下格式提供承诺)</w:t>
      </w:r>
    </w:p>
    <w:p>
      <w:pPr>
        <w:pStyle w:val="null3"/>
        <w:ind w:firstLine="420"/>
        <w:jc w:val="center"/>
      </w:pPr>
      <w:r>
        <w:rPr>
          <w:sz w:val="21"/>
          <w:color w:val="000000"/>
        </w:rPr>
        <w:t>承诺函</w:t>
      </w:r>
    </w:p>
    <w:p>
      <w:pPr>
        <w:pStyle w:val="null3"/>
        <w:ind w:firstLine="420"/>
        <w:jc w:val="center"/>
      </w:pPr>
      <w:r>
        <w:rPr>
          <w:sz w:val="21"/>
          <w:color w:val="000000"/>
        </w:rPr>
        <w:t>致：</w:t>
      </w:r>
      <w:r>
        <w:rPr>
          <w:sz w:val="21"/>
          <w:b/>
          <w:color w:val="000000"/>
          <w:u w:val="single"/>
        </w:rPr>
        <w:t>采购人名称</w:t>
      </w:r>
    </w:p>
    <w:p>
      <w:pPr>
        <w:pStyle w:val="null3"/>
        <w:ind w:firstLine="420"/>
        <w:jc w:val="both"/>
      </w:pPr>
      <w:r>
        <w:rPr>
          <w:sz w:val="21"/>
          <w:color w:val="000000"/>
        </w:rPr>
        <w:t>对于</w:t>
      </w:r>
      <w:r>
        <w:rPr>
          <w:sz w:val="21"/>
          <w:color w:val="000000"/>
        </w:rPr>
        <w:t>项目（项目编号：）</w:t>
      </w:r>
      <w:r>
        <w:rPr>
          <w:sz w:val="21"/>
          <w:color w:val="000000"/>
        </w:rPr>
        <w:t>，我方郑重承诺如下：</w:t>
      </w:r>
    </w:p>
    <w:p>
      <w:pPr>
        <w:pStyle w:val="null3"/>
        <w:ind w:firstLine="420"/>
        <w:jc w:val="both"/>
      </w:pPr>
      <w:r>
        <w:rPr>
          <w:sz w:val="21"/>
          <w:color w:val="000000"/>
        </w:rPr>
        <w:t>如中标/成交，我方承诺严格落实采购文件以下条款：(建议复制采购文件相关条款原文)</w:t>
      </w:r>
    </w:p>
    <w:p>
      <w:pPr>
        <w:pStyle w:val="null3"/>
        <w:ind w:firstLine="405"/>
        <w:jc w:val="both"/>
      </w:pPr>
      <w:r>
        <w:rPr>
          <w:sz w:val="21"/>
          <w:color w:val="000000"/>
        </w:rPr>
        <w:t>（一）星号条款</w:t>
      </w:r>
    </w:p>
    <w:p>
      <w:pPr>
        <w:pStyle w:val="null3"/>
        <w:ind w:firstLine="405"/>
        <w:jc w:val="both"/>
      </w:pPr>
      <w:r>
        <w:rPr>
          <w:sz w:val="21"/>
          <w:color w:val="000000"/>
        </w:rPr>
        <w:t>1.</w:t>
      </w:r>
    </w:p>
    <w:p>
      <w:pPr>
        <w:pStyle w:val="null3"/>
        <w:ind w:firstLine="405"/>
        <w:jc w:val="both"/>
      </w:pPr>
      <w:r>
        <w:rPr>
          <w:sz w:val="21"/>
          <w:color w:val="000000"/>
        </w:rPr>
        <w:t>2.</w:t>
      </w:r>
    </w:p>
    <w:p>
      <w:pPr>
        <w:pStyle w:val="null3"/>
        <w:ind w:firstLine="405"/>
        <w:jc w:val="both"/>
      </w:pPr>
      <w:r>
        <w:rPr>
          <w:sz w:val="21"/>
          <w:color w:val="000000"/>
        </w:rPr>
        <w:t>3.</w:t>
      </w:r>
    </w:p>
    <w:p>
      <w:pPr>
        <w:pStyle w:val="null3"/>
        <w:ind w:firstLine="405"/>
        <w:jc w:val="both"/>
      </w:pPr>
      <w:r>
        <w:rPr>
          <w:sz w:val="21"/>
          <w:color w:val="000000"/>
        </w:rPr>
        <w:t>………</w:t>
      </w:r>
    </w:p>
    <w:p>
      <w:pPr>
        <w:pStyle w:val="null3"/>
        <w:ind w:firstLine="405"/>
        <w:jc w:val="both"/>
      </w:pPr>
      <w:r>
        <w:rPr>
          <w:sz w:val="21"/>
          <w:color w:val="000000"/>
        </w:rPr>
        <w:t>（二）三角号条款</w:t>
      </w:r>
    </w:p>
    <w:p>
      <w:pPr>
        <w:pStyle w:val="null3"/>
        <w:ind w:firstLine="405"/>
        <w:jc w:val="both"/>
      </w:pPr>
      <w:r>
        <w:rPr>
          <w:sz w:val="21"/>
          <w:color w:val="000000"/>
        </w:rPr>
        <w:t>1.</w:t>
      </w:r>
    </w:p>
    <w:p>
      <w:pPr>
        <w:pStyle w:val="null3"/>
        <w:ind w:firstLine="405"/>
        <w:jc w:val="both"/>
      </w:pPr>
      <w:r>
        <w:rPr>
          <w:sz w:val="21"/>
          <w:color w:val="000000"/>
        </w:rPr>
        <w:t>2.</w:t>
      </w:r>
    </w:p>
    <w:p>
      <w:pPr>
        <w:pStyle w:val="null3"/>
        <w:ind w:firstLine="405"/>
        <w:jc w:val="both"/>
      </w:pPr>
      <w:r>
        <w:rPr>
          <w:sz w:val="21"/>
          <w:color w:val="000000"/>
        </w:rPr>
        <w:t>3.</w:t>
      </w:r>
    </w:p>
    <w:p>
      <w:pPr>
        <w:pStyle w:val="null3"/>
        <w:ind w:firstLine="405"/>
        <w:jc w:val="both"/>
      </w:pPr>
      <w:r>
        <w:rPr>
          <w:sz w:val="21"/>
          <w:color w:val="000000"/>
        </w:rPr>
        <w:t>………</w:t>
      </w:r>
    </w:p>
    <w:p>
      <w:pPr>
        <w:pStyle w:val="null3"/>
        <w:ind w:firstLine="405"/>
        <w:jc w:val="both"/>
      </w:pPr>
      <w:r>
        <w:rPr>
          <w:sz w:val="21"/>
          <w:color w:val="000000"/>
        </w:rPr>
        <w:t>（三）非星号、非三角号条款</w:t>
      </w:r>
    </w:p>
    <w:p>
      <w:pPr>
        <w:pStyle w:val="null3"/>
        <w:ind w:firstLine="405"/>
        <w:jc w:val="both"/>
      </w:pPr>
      <w:r>
        <w:rPr>
          <w:sz w:val="21"/>
          <w:color w:val="000000"/>
        </w:rPr>
        <w:t>1.</w:t>
      </w:r>
    </w:p>
    <w:p>
      <w:pPr>
        <w:pStyle w:val="null3"/>
        <w:ind w:firstLine="405"/>
        <w:jc w:val="both"/>
      </w:pPr>
      <w:r>
        <w:rPr>
          <w:sz w:val="21"/>
          <w:color w:val="000000"/>
        </w:rPr>
        <w:t>2.</w:t>
      </w:r>
    </w:p>
    <w:p>
      <w:pPr>
        <w:pStyle w:val="null3"/>
        <w:ind w:firstLine="405"/>
        <w:jc w:val="both"/>
      </w:pPr>
      <w:r>
        <w:rPr>
          <w:sz w:val="21"/>
          <w:color w:val="000000"/>
        </w:rPr>
        <w:t>3.</w:t>
      </w:r>
    </w:p>
    <w:p>
      <w:pPr>
        <w:pStyle w:val="null3"/>
        <w:ind w:firstLine="405"/>
        <w:jc w:val="both"/>
      </w:pPr>
      <w:r>
        <w:rPr>
          <w:sz w:val="21"/>
          <w:color w:val="000000"/>
        </w:rPr>
        <w:t>………</w:t>
      </w:r>
    </w:p>
    <w:p>
      <w:pPr>
        <w:pStyle w:val="null3"/>
        <w:ind w:firstLine="405"/>
        <w:jc w:val="both"/>
      </w:pPr>
      <w:r>
        <w:rPr>
          <w:sz w:val="21"/>
          <w:color w:val="000000"/>
        </w:rPr>
        <w:t>特此承诺。</w:t>
      </w:r>
    </w:p>
    <w:p>
      <w:pPr>
        <w:pStyle w:val="null3"/>
        <w:ind w:firstLine="405"/>
        <w:jc w:val="both"/>
      </w:pPr>
      <w:r>
        <w:rPr>
          <w:sz w:val="21"/>
          <w:color w:val="000000"/>
        </w:rPr>
        <w:t>供应商名称（盖章）：</w:t>
      </w:r>
    </w:p>
    <w:p>
      <w:pPr>
        <w:pStyle w:val="null3"/>
        <w:ind w:firstLine="3885"/>
        <w:jc w:val="both"/>
      </w:pPr>
      <w:r>
        <w:rPr>
          <w:sz w:val="21"/>
          <w:color w:val="000000"/>
        </w:rPr>
        <w:t>日期：年月日</w:t>
      </w:r>
    </w:p>
    <w:p>
      <w:pPr>
        <w:pStyle w:val="null3"/>
        <w:ind w:firstLine="3885"/>
        <w:jc w:val="both"/>
      </w:pPr>
      <w:r>
        <w:rPr>
          <w:sz w:val="21"/>
          <w:b/>
          <w:color w:val="000000"/>
        </w:rPr>
        <w:t>附件2：（</w:t>
      </w:r>
      <w:r>
        <w:rPr>
          <w:sz w:val="21"/>
          <w:color w:val="000000"/>
        </w:rPr>
        <w:t>因云平台投标格式中的“</w:t>
      </w:r>
      <w:r>
        <w:rPr>
          <w:sz w:val="21"/>
          <w:b/>
          <w:color w:val="000000"/>
        </w:rPr>
        <w:t>政策适用性说明</w:t>
      </w:r>
      <w:r>
        <w:rPr>
          <w:sz w:val="21"/>
          <w:color w:val="000000"/>
        </w:rPr>
        <w:t>”无法满足项目实际，请投标/报价人按此格式填写</w:t>
      </w:r>
      <w:r>
        <w:rPr>
          <w:sz w:val="21"/>
          <w:b/>
          <w:color w:val="000000"/>
        </w:rPr>
        <w:t>政策适用性说明）</w:t>
      </w:r>
    </w:p>
    <w:p>
      <w:pPr>
        <w:pStyle w:val="null3"/>
        <w:jc w:val="center"/>
      </w:pPr>
      <w:r>
        <w:rPr>
          <w:sz w:val="21"/>
          <w:b/>
          <w:color w:val="000000"/>
        </w:rPr>
        <w:t>政策适用性说明</w:t>
      </w:r>
    </w:p>
    <w:p>
      <w:pPr>
        <w:pStyle w:val="null3"/>
        <w:jc w:val="both"/>
      </w:pPr>
      <w:r>
        <w:rPr>
          <w:sz w:val="21"/>
        </w:rPr>
        <w:t xml:space="preserve"> </w:t>
      </w:r>
      <w:r>
        <w:rPr>
          <w:sz w:val="21"/>
          <w:color w:val="000000"/>
        </w:rPr>
        <w:t>供应商所投的产品，符合节能产品、环境标志产品政策要求的，按以下格式提供说明。</w:t>
      </w:r>
    </w:p>
    <w:p>
      <w:pPr>
        <w:pStyle w:val="null3"/>
        <w:jc w:val="both"/>
      </w:pPr>
      <w:r>
        <w:rPr>
          <w:sz w:val="21"/>
          <w:color w:val="000000"/>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678"/>
        <w:gridCol w:w="1441"/>
        <w:gridCol w:w="2966"/>
        <w:gridCol w:w="1610"/>
        <w:gridCol w:w="1610"/>
      </w:tblGrid>
      <w:tr>
        <w:tc>
          <w:tcPr>
            <w:tcW w:type="dxa" w:w="67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color w:val="000000"/>
              </w:rPr>
              <w:t>序号</w:t>
            </w:r>
          </w:p>
        </w:tc>
        <w:tc>
          <w:tcPr>
            <w:tcW w:type="dxa" w:w="14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color w:val="000000"/>
              </w:rPr>
              <w:t>产品名称</w:t>
            </w:r>
          </w:p>
        </w:tc>
        <w:tc>
          <w:tcPr>
            <w:tcW w:type="dxa" w:w="29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color w:val="000000"/>
              </w:rPr>
              <w:t>对应《节能产品政府采购品目清单》的品目序号</w:t>
            </w:r>
          </w:p>
        </w:tc>
        <w:tc>
          <w:tcPr>
            <w:tcW w:type="dxa" w:w="16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color w:val="000000"/>
              </w:rPr>
              <w:t>产品认证证书所在投标文件页码</w:t>
            </w:r>
          </w:p>
        </w:tc>
        <w:tc>
          <w:tcPr>
            <w:tcW w:type="dxa" w:w="16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color w:val="000000"/>
              </w:rPr>
              <w:t>产品报价（元）</w:t>
            </w:r>
          </w:p>
          <w:p>
            <w:pPr>
              <w:pStyle w:val="null3"/>
              <w:jc w:val="both"/>
            </w:pP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color w:val="000000"/>
              </w:rPr>
              <w:t>（一）强制节能产品</w:t>
            </w:r>
          </w:p>
        </w:tc>
      </w:tr>
      <w:tr>
        <w:tc>
          <w:tcPr>
            <w:tcW w:type="dxa" w:w="6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color w:val="000000"/>
              </w:rPr>
              <w:t>1</w:t>
            </w:r>
          </w:p>
        </w:tc>
        <w:tc>
          <w:tcPr>
            <w:tcW w:type="dxa" w:w="14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610"/>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sz w:val="21"/>
                <w:color w:val="000000"/>
              </w:rPr>
              <w:t>强制节能产品，此处无须填报价格</w:t>
            </w:r>
          </w:p>
        </w:tc>
      </w:tr>
      <w:tr>
        <w:tc>
          <w:tcPr>
            <w:tcW w:type="dxa" w:w="6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color w:val="000000"/>
              </w:rPr>
              <w:t>2</w:t>
            </w:r>
          </w:p>
        </w:tc>
        <w:tc>
          <w:tcPr>
            <w:tcW w:type="dxa" w:w="14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6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14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color w:val="000000"/>
              </w:rPr>
              <w:t>（二）优先采购节能产品</w:t>
            </w:r>
          </w:p>
        </w:tc>
      </w:tr>
      <w:tr>
        <w:tc>
          <w:tcPr>
            <w:tcW w:type="dxa" w:w="6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color w:val="000000"/>
              </w:rPr>
              <w:t>1</w:t>
            </w:r>
          </w:p>
        </w:tc>
        <w:tc>
          <w:tcPr>
            <w:tcW w:type="dxa" w:w="14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6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color w:val="000000"/>
              </w:rPr>
              <w:t>2</w:t>
            </w:r>
          </w:p>
        </w:tc>
        <w:tc>
          <w:tcPr>
            <w:tcW w:type="dxa" w:w="14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6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color w:val="000000"/>
              </w:rPr>
              <w:t>3</w:t>
            </w:r>
          </w:p>
        </w:tc>
        <w:tc>
          <w:tcPr>
            <w:tcW w:type="dxa" w:w="14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6695"/>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color w:val="000000"/>
              </w:rPr>
              <w:t>节能产品价格合计</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bl>
    <w:p>
      <w:pPr>
        <w:pStyle w:val="null3"/>
        <w:jc w:val="both"/>
      </w:pPr>
      <w:r>
        <w:rPr>
          <w:sz w:val="21"/>
          <w:color w:val="000000"/>
        </w:rPr>
        <w:t>投标人名称（盖章）：__________________</w:t>
      </w:r>
    </w:p>
    <w:p>
      <w:pPr>
        <w:pStyle w:val="null3"/>
        <w:jc w:val="both"/>
      </w:pPr>
      <w:r>
        <w:rPr>
          <w:sz w:val="21"/>
          <w:color w:val="000000"/>
        </w:rPr>
        <w:t>日期： 年 月 日</w:t>
      </w:r>
    </w:p>
    <w:p>
      <w:pPr>
        <w:pStyle w:val="null3"/>
        <w:jc w:val="both"/>
      </w:pPr>
      <w:r>
        <w:rPr>
          <w:sz w:val="21"/>
          <w:color w:val="000000"/>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685"/>
        <w:gridCol w:w="1456"/>
        <w:gridCol w:w="2911"/>
        <w:gridCol w:w="1713"/>
        <w:gridCol w:w="1541"/>
      </w:tblGrid>
      <w:tr>
        <w:tc>
          <w:tcPr>
            <w:tcW w:type="dxa" w:w="68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color w:val="000000"/>
              </w:rPr>
              <w:t>序号</w:t>
            </w:r>
          </w:p>
        </w:tc>
        <w:tc>
          <w:tcPr>
            <w:tcW w:type="dxa" w:w="145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color w:val="000000"/>
              </w:rPr>
              <w:t>产品名称</w:t>
            </w:r>
          </w:p>
        </w:tc>
        <w:tc>
          <w:tcPr>
            <w:tcW w:type="dxa" w:w="29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color w:val="000000"/>
              </w:rPr>
              <w:t>对应《环境标志产品政府采购品目清单》的品目序号</w:t>
            </w:r>
          </w:p>
        </w:tc>
        <w:tc>
          <w:tcPr>
            <w:tcW w:type="dxa" w:w="17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color w:val="000000"/>
              </w:rPr>
              <w:t>产品认证证书所在投标文件页码</w:t>
            </w:r>
          </w:p>
        </w:tc>
        <w:tc>
          <w:tcPr>
            <w:tcW w:type="dxa" w:w="15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color w:val="000000"/>
              </w:rPr>
              <w:t>产品报价（元）</w:t>
            </w:r>
          </w:p>
          <w:p>
            <w:pPr>
              <w:pStyle w:val="null3"/>
              <w:jc w:val="both"/>
            </w:pP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color w:val="000000"/>
              </w:rPr>
              <w:t>1</w:t>
            </w:r>
          </w:p>
        </w:tc>
        <w:tc>
          <w:tcPr>
            <w:tcW w:type="dxa" w:w="1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5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color w:val="000000"/>
              </w:rPr>
              <w:t>2</w:t>
            </w:r>
          </w:p>
        </w:tc>
        <w:tc>
          <w:tcPr>
            <w:tcW w:type="dxa" w:w="1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5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6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color w:val="000000"/>
              </w:rPr>
              <w:t>3</w:t>
            </w:r>
          </w:p>
        </w:tc>
        <w:tc>
          <w:tcPr>
            <w:tcW w:type="dxa" w:w="1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9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5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6765"/>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color w:val="000000"/>
              </w:rPr>
              <w:t>环境标志产品价格合计</w:t>
            </w:r>
          </w:p>
        </w:tc>
        <w:tc>
          <w:tcPr>
            <w:tcW w:type="dxa" w:w="15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bl>
    <w:p>
      <w:pPr>
        <w:pStyle w:val="null3"/>
        <w:jc w:val="both"/>
      </w:pPr>
      <w:r>
        <w:rPr>
          <w:sz w:val="21"/>
          <w:color w:val="000000"/>
        </w:rPr>
        <w:t>投标人名称（盖章）：__________________</w:t>
      </w:r>
    </w:p>
    <w:p>
      <w:pPr>
        <w:pStyle w:val="null3"/>
        <w:jc w:val="both"/>
      </w:pPr>
      <w:r>
        <w:rPr>
          <w:sz w:val="21"/>
          <w:color w:val="000000"/>
        </w:rPr>
        <w:t>日期： 年 月 日</w:t>
      </w:r>
    </w:p>
    <w:p>
      <w:pPr>
        <w:pStyle w:val="null3"/>
        <w:jc w:val="both"/>
      </w:pPr>
      <w:r>
        <w:rPr>
          <w:sz w:val="21"/>
          <w:color w:val="000000"/>
        </w:rPr>
        <w:t>备注：</w:t>
      </w:r>
    </w:p>
    <w:p>
      <w:pPr>
        <w:pStyle w:val="null3"/>
        <w:jc w:val="both"/>
      </w:pPr>
      <w:r>
        <w:rPr>
          <w:sz w:val="21"/>
          <w:color w:val="000000"/>
        </w:rPr>
        <w:t>1.</w:t>
      </w:r>
      <w:r>
        <w:rPr>
          <w:sz w:val="21"/>
          <w:color w:val="000000"/>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both"/>
      </w:pPr>
      <w:r>
        <w:rPr>
          <w:sz w:val="21"/>
          <w:color w:val="000000"/>
        </w:rPr>
        <w:t>2.</w:t>
      </w:r>
      <w:r>
        <w:rPr>
          <w:sz w:val="21"/>
          <w:color w:val="000000"/>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color w:val="000000"/>
        </w:rPr>
        <w:t>3.</w:t>
      </w:r>
      <w:r>
        <w:rPr>
          <w:sz w:val="21"/>
          <w:color w:val="000000"/>
        </w:rPr>
        <w:t>国家确定的认证机构可在《市场监管总局关于发布参与实施政府采购节能产品、环境标志产品认证机构名录的公告》（2019年第16号）中查询。如后续有更新的，则以更新后的文件为准。</w:t>
      </w:r>
    </w:p>
    <w:p>
      <w:pPr>
        <w:pStyle w:val="null3"/>
      </w:pPr>
      <w:r>
        <w:rPr/>
        <w:t>采购包1（广东外语外贸大学多语种一体化语言教学智慧设备项目）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合同签订生效后30日内完成交货及安装调试。</w:t>
            </w:r>
          </w:p>
        </w:tc>
      </w:tr>
      <w:tr>
        <w:tc>
          <w:tcPr>
            <w:tcW w:type="dxa" w:w="4153"/>
          </w:tcPr>
          <w:p>
            <w:pPr>
              <w:pStyle w:val="null3"/>
            </w:pPr>
            <w:r>
              <w:rPr/>
              <w:t>标的提供的地点</w:t>
            </w:r>
          </w:p>
        </w:tc>
        <w:tc>
          <w:tcPr>
            <w:tcW w:type="dxa" w:w="4153"/>
          </w:tcPr>
          <w:p>
            <w:pPr>
              <w:pStyle w:val="null3"/>
            </w:pPr>
            <w:r>
              <w:rPr/>
              <w:t>广东外语外贸大学白云山校区A202、A204、A206、A419室。</w:t>
            </w:r>
          </w:p>
        </w:tc>
      </w:tr>
      <w:tr>
        <w:tc>
          <w:tcPr>
            <w:tcW w:type="dxa" w:w="4153"/>
          </w:tcPr>
          <w:p>
            <w:pPr>
              <w:pStyle w:val="null3"/>
            </w:pPr>
            <w:r>
              <w:rPr/>
              <w:t>付款方式</w:t>
            </w:r>
          </w:p>
        </w:tc>
        <w:tc>
          <w:tcPr>
            <w:tcW w:type="dxa" w:w="4153"/>
          </w:tcPr>
          <w:p>
            <w:pPr>
              <w:pStyle w:val="null3"/>
            </w:pPr>
            <w:r>
              <w:rPr/>
              <w:t>1期：支付比例40%,详见采购需求。</w:t>
            </w:r>
          </w:p>
          <w:p>
            <w:pPr>
              <w:pStyle w:val="null3"/>
            </w:pPr>
            <w:r>
              <w:rPr/>
              <w:t>2期：支付比例30%,详见采购需求。</w:t>
            </w:r>
          </w:p>
          <w:p>
            <w:pPr>
              <w:pStyle w:val="null3"/>
            </w:pPr>
            <w:r>
              <w:rPr/>
              <w:t>3期：支付比例30%,详见采购需求。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收取比例：2%,说明：详见采购需求。</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语音语言实验室设备</w:t>
            </w:r>
          </w:p>
        </w:tc>
        <w:tc>
          <w:tcPr>
            <w:tcW w:type="dxa" w:w="831"/>
          </w:tcPr>
          <w:p>
            <w:pPr>
              <w:pStyle w:val="null3"/>
              <w:jc w:val="left"/>
            </w:pPr>
            <w:r>
              <w:rPr/>
              <w:t>广东外语外贸大学多语种一体化语言教学智慧设备项目</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3,000,000.00</w:t>
            </w:r>
          </w:p>
        </w:tc>
        <w:tc>
          <w:tcPr>
            <w:tcW w:type="dxa" w:w="831"/>
          </w:tcPr>
          <w:p>
            <w:pPr>
              <w:pStyle w:val="null3"/>
              <w:jc w:val="right"/>
            </w:pPr>
            <w:r>
              <w:rPr/>
              <w:t>3,000,000.00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广东外语外贸大学多语种一体化语言教学智慧设备项目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具体参数详见采购需求。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广东外语外贸大学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采购机构代理服务收费标准：根据委托代理协议的约定。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外语外贸大学多语种一体化语言教学智慧设备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采购包1（广东外语外贸大学多语种一体化语言教学智慧设备项目）：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 评审价＝核实价－环境标志产品核实价×C2（C2的取值为1%）； 2）供应商所投产品属于“节能产品政府采购品目清单”优先采购范围（即非标注星号的产品）的，提供国家确定的认证机构出具的、处于有效期之内的节能标志产品认证证书，报价给予C3的价格扣除。 评审价＝核实价－节能标志产品核实价×C3（C3的取值为1%）； 3）供应商在《关于印发环境标志产品政府采购品目清单的通知》（财库〔2019〕18号）、《关于印发节能产品政府采购品目清单的通知》（财库〔2019〕19号）中可以查到对应的清单目录。 3.4.4 评标价的确定：评标价＝核实价－核实价×C1－环境标志产品核实价×C2-节能标志产品核实价×C3。</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采购包1（广东外语外贸大学多语种一体化语言教学智慧设备项目）：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供应商必须具有良好的商业信誉和健全的财务会计制度（提供以下2种证明材料之一：1. 2023年度经会计师事务所审计的财务状况报告；2. 同时提供①基本开户行出具的资信证明，②《基本存款账号信息》或《开户许可证》）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采购包1（广东外语外贸大学多语种一体化语言教学智慧设备项目）：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c>
          <w:tcPr>
            <w:tcW w:type="dxa" w:w="4238"/>
          </w:tcPr>
          <w:p>
            <w:pPr>
              <w:pStyle w:val="null3"/>
            </w:pPr>
            <w:r>
              <w:rPr/>
              <w:t>投标（报价）总金额是固定价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提交投标函。投标文件完整，投标内容基本完整，无重大错漏，并按要求签署、盖章。法定代表人/负责人资格证明书及授权委托书，按对应格式文件签署、盖章。</w:t>
            </w:r>
          </w:p>
        </w:tc>
        <w:tc>
          <w:tcPr>
            <w:tcW w:type="dxa" w:w="4238"/>
          </w:tcPr>
          <w:p>
            <w:pPr>
              <w:pStyle w:val="null3"/>
            </w:pPr>
            <w:r>
              <w:rPr/>
              <w:t>提交投标函。投标文件完整，投标内容基本完整，无重大错漏，并按要求签署、盖章。法定代表人/负责人资格证明书及授权委托书，按对应格式文件签署、盖章。</w:t>
            </w:r>
          </w:p>
        </w:tc>
      </w:tr>
      <w:tr>
        <w:tc>
          <w:tcPr>
            <w:tcW w:type="dxa" w:w="890"/>
          </w:tcPr>
          <w:p>
            <w:pPr>
              <w:pStyle w:val="null3"/>
            </w:pPr>
            <w:r>
              <w:rPr/>
              <w:t>4</w:t>
            </w:r>
          </w:p>
        </w:tc>
        <w:tc>
          <w:tcPr>
            <w:tcW w:type="dxa" w:w="3178"/>
          </w:tcPr>
          <w:p>
            <w:pPr>
              <w:pStyle w:val="null3"/>
            </w:pPr>
            <w:r>
              <w:rPr/>
              <w:t>未以进口产品投标。</w:t>
            </w:r>
          </w:p>
        </w:tc>
        <w:tc>
          <w:tcPr>
            <w:tcW w:type="dxa" w:w="4238"/>
          </w:tcPr>
          <w:p>
            <w:pPr>
              <w:pStyle w:val="null3"/>
            </w:pPr>
            <w:r>
              <w:rPr/>
              <w:t>未以进口产品投标。</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7</w:t>
            </w:r>
          </w:p>
        </w:tc>
        <w:tc>
          <w:tcPr>
            <w:tcW w:type="dxa" w:w="3178"/>
          </w:tcPr>
          <w:p>
            <w:pPr>
              <w:pStyle w:val="null3"/>
            </w:pPr>
            <w:r>
              <w:rPr/>
              <w:t>如有报价修正的，投标人按规定要求书面确认。</w:t>
            </w:r>
          </w:p>
        </w:tc>
        <w:tc>
          <w:tcPr>
            <w:tcW w:type="dxa" w:w="4238"/>
          </w:tcPr>
          <w:p>
            <w:pPr>
              <w:pStyle w:val="null3"/>
            </w:pPr>
            <w:r>
              <w:rPr/>
              <w:t>如有报价修正的，投标人按规定要求书面确认。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r>
        <w:tc>
          <w:tcPr>
            <w:tcW w:type="dxa" w:w="890"/>
          </w:tcPr>
          <w:p>
            <w:pPr>
              <w:pStyle w:val="null3"/>
            </w:pPr>
            <w:r>
              <w:rPr/>
              <w:t>10</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采购包1(广东外语外贸大学多语种一体化语言教学智慧设备项目):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对招标文件的技术参数的响应程度 (33.0分)</w:t>
            </w:r>
          </w:p>
        </w:tc>
        <w:tc>
          <w:tcPr>
            <w:tcW w:type="dxa" w:w="5076"/>
          </w:tcPr>
          <w:p>
            <w:pPr>
              <w:pStyle w:val="null3"/>
              <w:jc w:val="left"/>
            </w:pPr>
            <w:r>
              <w:rPr/>
              <w:t>本项最高33分。根据招标文件的技术参数要求与投标文件响应情况进行评审: 1. “▲”条款：每满足一项得1分，需求内容中的25个▲号指标合计，本小项最高得25分。 2. 对非“★”、非“▲”号条款及非演示项进行评审:序号1-2项 产品中，每有一个产品的非“★”、非“▲”号及非演示项条款全部满足得4分，共2项产品，本小项最高得分8分。 1、2项备注：采购需求中要求提供证明材料的技术参数条款须按要求提供，否则视为负偏离。如采购需求中无明确证明材料的，参数响应情况以《技术和服务要求响应表》为准。凡是标有序号的重要条款均以一项单独的条款计算，无论是否隶属于上一级编号。</w:t>
            </w:r>
          </w:p>
        </w:tc>
      </w:tr>
      <w:tr>
        <w:tc>
          <w:tcPr>
            <w:tcW w:type="dxa" w:w="922"/>
            <w:gridSpan w:val="2"/>
            <w:vMerge/>
          </w:tcPr>
          <w:p/>
        </w:tc>
        <w:tc>
          <w:tcPr>
            <w:tcW w:type="dxa" w:w="2307"/>
          </w:tcPr>
          <w:p>
            <w:pPr>
              <w:pStyle w:val="null3"/>
              <w:jc w:val="left"/>
            </w:pPr>
            <w:r>
              <w:rPr/>
              <w:t>项目整体解决方案 (5.0分)</w:t>
            </w:r>
          </w:p>
        </w:tc>
        <w:tc>
          <w:tcPr>
            <w:tcW w:type="dxa" w:w="5076"/>
          </w:tcPr>
          <w:p>
            <w:pPr>
              <w:pStyle w:val="null3"/>
              <w:jc w:val="left"/>
            </w:pPr>
            <w:r>
              <w:rPr/>
              <w:t>根据“二、项目建设方案”投标人提出的整体服务方案： 1.方案完全满足且优于用户需求的，得5分； 2.方案完全满足用户需求的，得3分； 3.方案不完全满足用户需求的，得1分， 4.不提供方案的，得0分。</w:t>
            </w:r>
          </w:p>
        </w:tc>
      </w:tr>
      <w:tr>
        <w:tc>
          <w:tcPr>
            <w:tcW w:type="dxa" w:w="922"/>
            <w:gridSpan w:val="2"/>
            <w:vMerge/>
          </w:tcPr>
          <w:p/>
        </w:tc>
        <w:tc>
          <w:tcPr>
            <w:tcW w:type="dxa" w:w="2307"/>
          </w:tcPr>
          <w:p>
            <w:pPr>
              <w:pStyle w:val="null3"/>
              <w:jc w:val="left"/>
            </w:pPr>
            <w:r>
              <w:rPr/>
              <w:t>售后维保服务方案 (4.0分)</w:t>
            </w:r>
          </w:p>
        </w:tc>
        <w:tc>
          <w:tcPr>
            <w:tcW w:type="dxa" w:w="5076"/>
          </w:tcPr>
          <w:p>
            <w:pPr>
              <w:pStyle w:val="null3"/>
              <w:jc w:val="left"/>
            </w:pPr>
            <w:r>
              <w:rPr/>
              <w:t>根据“4、售后服务”，投标人提出的售后服务方案： 1.方案完全满足且优于用户需求的，得4分； 2.方案完全满足用户需求的，得2分； 3.方案不完全满足用户需求的，得1分， 4.不提供方案的，得0分。</w:t>
            </w:r>
          </w:p>
        </w:tc>
      </w:tr>
      <w:tr>
        <w:tc>
          <w:tcPr>
            <w:tcW w:type="dxa" w:w="922"/>
            <w:gridSpan w:val="2"/>
            <w:vMerge/>
          </w:tcPr>
          <w:p/>
        </w:tc>
        <w:tc>
          <w:tcPr>
            <w:tcW w:type="dxa" w:w="2307"/>
          </w:tcPr>
          <w:p>
            <w:pPr>
              <w:pStyle w:val="null3"/>
              <w:jc w:val="left"/>
            </w:pPr>
            <w:r>
              <w:rPr/>
              <w:t>软件产品著作权 (5.0分)</w:t>
            </w:r>
          </w:p>
        </w:tc>
        <w:tc>
          <w:tcPr>
            <w:tcW w:type="dxa" w:w="5076"/>
          </w:tcPr>
          <w:p>
            <w:pPr>
              <w:pStyle w:val="null3"/>
              <w:jc w:val="left"/>
            </w:pPr>
            <w:r>
              <w:rPr/>
              <w:t>为保证用户合法权益，投标的语言实验室产品应具有“语言教学”类著作权版权，每提供一个著作权佐证得1分，最高5分</w:t>
            </w:r>
          </w:p>
        </w:tc>
      </w:tr>
      <w:tr>
        <w:tc>
          <w:tcPr>
            <w:tcW w:type="dxa" w:w="922"/>
            <w:gridSpan w:val="2"/>
            <w:vMerge/>
          </w:tcPr>
          <w:p/>
        </w:tc>
        <w:tc>
          <w:tcPr>
            <w:tcW w:type="dxa" w:w="2307"/>
          </w:tcPr>
          <w:p>
            <w:pPr>
              <w:pStyle w:val="null3"/>
              <w:jc w:val="left"/>
            </w:pPr>
            <w:r>
              <w:rPr/>
              <w:t>系统功能演示 (8.0分)</w:t>
            </w:r>
          </w:p>
        </w:tc>
        <w:tc>
          <w:tcPr>
            <w:tcW w:type="dxa" w:w="5076"/>
          </w:tcPr>
          <w:p>
            <w:pPr>
              <w:pStyle w:val="null3"/>
              <w:jc w:val="left"/>
            </w:pPr>
            <w:r>
              <w:rPr/>
              <w:t>投标人须针对需求提供演示视频，具体如下： 1.由教师统一控制，实现远程的学生端（校外网、内网）与本地教室的任意学生进行可视对讲； 2.可视化分组讨论：由教师统一控制，实现远程的学生端（校外网、内网）与本地教室的任意学生进行不少于3人的可视化分组讨论； 3.远程同声传译：教师可将远程学生端（校外网、内网）设置为译员，远程译员实时将本地教室的发言人的原语翻译成目标语，并实时传回本地教室，本地教室的学生端可根据语种需求在译员间进行切换，支持只听源语、只听译语、左源右译、源译混听4种模式； 4.同步录音、点评：可实现对远程、本地的学生端同步进行数字化录音，每个学生端生成一个独立音频文件，并以学生姓名、学号等方式存储；教师可以统一控制进行回放点评；单独回放：所有学生通过终端回听自己的录音内容；示范回放：所有学生回听教师指定学生的录音内容； 上述各项演示内容，视频演示过程中需要有体现软件系统功能的相应软件界面操作录屏视频。每成功演示1项得2分，合计最高8分。纯图片、PPT演示或不演示，对应项得0分。</w:t>
            </w:r>
          </w:p>
        </w:tc>
      </w:tr>
      <w:tr>
        <w:tc>
          <w:tcPr>
            <w:tcW w:type="dxa" w:w="922"/>
            <w:gridSpan w:val="2"/>
            <w:vMerge w:val="restart"/>
          </w:tcPr>
          <w:p>
            <w:pPr>
              <w:pStyle w:val="null3"/>
              <w:jc w:val="center"/>
            </w:pPr>
            <w:r>
              <w:rPr/>
              <w:t>商务部分</w:t>
            </w:r>
          </w:p>
        </w:tc>
        <w:tc>
          <w:tcPr>
            <w:tcW w:type="dxa" w:w="2307"/>
          </w:tcPr>
          <w:p>
            <w:pPr>
              <w:pStyle w:val="null3"/>
              <w:jc w:val="left"/>
            </w:pPr>
            <w:r>
              <w:rPr/>
              <w:t>综合实力 (4.0分)</w:t>
            </w:r>
          </w:p>
        </w:tc>
        <w:tc>
          <w:tcPr>
            <w:tcW w:type="dxa" w:w="5076"/>
          </w:tcPr>
          <w:p>
            <w:pPr>
              <w:pStyle w:val="null3"/>
              <w:jc w:val="left"/>
            </w:pPr>
            <w:r>
              <w:rPr/>
              <w:t>提供以下证书4分，最高得4分： 具有有效期内的1S09001质量管理体系认证证书（认证范围须与信息系统集成类相关）； 备注：以上内容提供证书扫描件，并须同时提供在全国认证认可信息公共服务平台（http://cx.cnca.cn）对体系证书的信息查询截图作为评审依据，已失效、撤销、暂停或不提供的不得分。以上证书如因成立时间原因不足3个月未能获得证书的，可对应得分。</w:t>
            </w:r>
          </w:p>
        </w:tc>
      </w:tr>
      <w:tr>
        <w:tc>
          <w:tcPr>
            <w:tcW w:type="dxa" w:w="922"/>
            <w:gridSpan w:val="2"/>
            <w:vMerge/>
          </w:tcPr>
          <w:p/>
        </w:tc>
        <w:tc>
          <w:tcPr>
            <w:tcW w:type="dxa" w:w="2307"/>
          </w:tcPr>
          <w:p>
            <w:pPr>
              <w:pStyle w:val="null3"/>
              <w:jc w:val="left"/>
            </w:pPr>
            <w:r>
              <w:rPr/>
              <w:t>项目负责人 (3.0分)</w:t>
            </w:r>
          </w:p>
        </w:tc>
        <w:tc>
          <w:tcPr>
            <w:tcW w:type="dxa" w:w="5076"/>
          </w:tcPr>
          <w:p>
            <w:pPr>
              <w:pStyle w:val="null3"/>
              <w:jc w:val="left"/>
            </w:pPr>
            <w:r>
              <w:rPr/>
              <w:t>投标人为本项目配备的项目负责人，具有以下资格： 1.项目负责人具有系统集成项目管理工程师（计算机技术与软件专业技术资格证书）或信息系统项目管理师（计算机技术与软件专业技术资格证书），得3分； 注：须提供证书复印件（或扫描件或电子证书）及服务人员在自2024年6月以来任意1个月供应商（含分支机构）为其缴纳的社保证明复印件（代缴个税税单，或参加社会保险（须至少体现养老保险）的《投保单》等证明均可）。无提供的不得分。</w:t>
            </w:r>
          </w:p>
        </w:tc>
      </w:tr>
      <w:tr>
        <w:tc>
          <w:tcPr>
            <w:tcW w:type="dxa" w:w="922"/>
            <w:gridSpan w:val="2"/>
            <w:vMerge/>
          </w:tcPr>
          <w:p/>
        </w:tc>
        <w:tc>
          <w:tcPr>
            <w:tcW w:type="dxa" w:w="2307"/>
          </w:tcPr>
          <w:p>
            <w:pPr>
              <w:pStyle w:val="null3"/>
              <w:jc w:val="left"/>
            </w:pPr>
            <w:r>
              <w:rPr/>
              <w:t>投标人同类项目经验 (8.0分)</w:t>
            </w:r>
          </w:p>
        </w:tc>
        <w:tc>
          <w:tcPr>
            <w:tcW w:type="dxa" w:w="5076"/>
          </w:tcPr>
          <w:p>
            <w:pPr>
              <w:pStyle w:val="null3"/>
              <w:jc w:val="left"/>
            </w:pPr>
            <w:r>
              <w:rPr/>
              <w:t>投标人提供自2021年1月1日以来（以合同签订时间为准）承接的同类项目业绩，每提供一个业绩得1分，最高得8分。 注1：同类项目业绩指语言实验室建设类项目。 注2：须提供合同复印件和验收报告关键页，加盖投标人公章。 注3：若多个项目合同为同一买方（甲方）单位的，只计算为一个项目证明材料计算得分。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广东省政府采购</w:t>
      </w:r>
    </w:p>
    <w:p>
      <w:pPr>
        <w:pStyle w:val="null3"/>
        <w:spacing w:before="0" w:after="0" w:lineRule="auto" w:line="360"/>
        <w:ind w:left="0" w:right="0"/>
        <w:jc w:val="both"/>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合　同　书</w:t>
      </w:r>
    </w:p>
    <w:p>
      <w:pPr>
        <w:pStyle w:val="null3"/>
        <w:shd w:fill="FFFFFF"/>
        <w:spacing w:before="0" w:after="0"/>
        <w:ind w:left="0" w:right="0"/>
        <w:jc w:val="center"/>
      </w:pP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both"/>
      </w:pPr>
      <w:r>
        <w:rPr>
          <w:rFonts w:ascii="宋体" w:hAnsi="宋体" w:cs="宋体" w:eastAsia="宋体"/>
          <w:sz w:val="27"/>
          <w:b/>
        </w:rPr>
        <w:t>甲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b/>
        </w:rPr>
        <w:t>乙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firstLine="404"/>
        <w:jc w:val="both"/>
      </w:pPr>
      <w:r>
        <w:rPr>
          <w:rFonts w:ascii="宋体" w:hAnsi="宋体" w:cs="宋体" w:eastAsia="宋体"/>
          <w:sz w:val="27"/>
        </w:rPr>
        <w:t xml:space="preserve">根据 </w:t>
      </w:r>
      <w:r>
        <w:rPr>
          <w:rFonts w:ascii="宋体" w:hAnsi="宋体" w:cs="宋体" w:eastAsia="宋体"/>
          <w:sz w:val="27"/>
          <w:u w:val="single"/>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pStyle w:val="null3"/>
        <w:spacing w:before="0" w:after="0" w:lineRule="auto" w:line="360"/>
        <w:ind w:left="1092" w:right="0"/>
        <w:jc w:val="both"/>
      </w:pPr>
      <w:r>
        <w:rPr>
          <w:rFonts w:ascii="宋体" w:hAnsi="宋体" w:cs="宋体" w:eastAsia="宋体"/>
          <w:sz w:val="27"/>
          <w:b/>
        </w:rPr>
        <w:t>一、</w:t>
      </w:r>
      <w:r>
        <w:rPr>
          <w:rFonts w:ascii="宋体" w:hAnsi="宋体" w:cs="宋体" w:eastAsia="宋体"/>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单价</w:t>
            </w:r>
          </w:p>
          <w:p>
            <w:pPr>
              <w:pStyle w:val="null3"/>
              <w:spacing w:before="0" w:after="0"/>
              <w:ind w:left="0" w:right="0"/>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金额</w:t>
            </w:r>
          </w:p>
          <w:p>
            <w:pPr>
              <w:pStyle w:val="null3"/>
              <w:spacing w:before="0" w:after="0"/>
              <w:ind w:left="0" w:right="0"/>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rFonts w:ascii="宋体" w:hAnsi="宋体" w:cs="宋体" w:eastAsia="宋体"/>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pStyle w:val="null3"/>
        <w:spacing w:before="0" w:after="0"/>
        <w:ind w:left="0" w:right="0"/>
        <w:jc w:val="both"/>
      </w:pPr>
      <w:r>
        <w:rPr>
          <w:rFonts w:ascii="仿宋_gb2312" w:hAnsi="仿宋_gb2312" w:cs="仿宋_gb2312" w:eastAsia="仿宋_gb2312"/>
          <w:sz w:val="32"/>
        </w:rPr>
        <w:t xml:space="preserve"> </w:t>
      </w:r>
    </w:p>
    <w:p>
      <w:pPr>
        <w:pStyle w:val="null3"/>
        <w:spacing w:before="0" w:after="0" w:lineRule="auto" w:line="360"/>
        <w:ind w:left="0" w:right="0"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rFonts w:ascii="宋体" w:hAnsi="宋体" w:cs="宋体" w:eastAsia="宋体"/>
          <w:sz w:val="27"/>
        </w:rPr>
        <w:t>注：货物名称内容必须与投标文件中货物名称内容一致。</w:t>
      </w:r>
    </w:p>
    <w:p>
      <w:pPr>
        <w:pStyle w:val="null3"/>
        <w:spacing w:before="0" w:after="0" w:lineRule="auto" w:line="360"/>
        <w:ind w:left="1092" w:right="0"/>
        <w:jc w:val="both"/>
      </w:pPr>
      <w:r>
        <w:rPr>
          <w:rFonts w:ascii="宋体" w:hAnsi="宋体" w:cs="宋体" w:eastAsia="宋体"/>
          <w:sz w:val="27"/>
          <w:b/>
        </w:rPr>
        <w:t>二、</w:t>
      </w:r>
      <w:r>
        <w:rPr>
          <w:rFonts w:ascii="宋体" w:hAnsi="宋体" w:cs="宋体" w:eastAsia="宋体"/>
          <w:sz w:val="27"/>
          <w:b/>
        </w:rPr>
        <w:t>合同金额</w:t>
      </w:r>
    </w:p>
    <w:p>
      <w:pPr>
        <w:pStyle w:val="null3"/>
        <w:spacing w:before="0" w:after="0" w:lineRule="auto" w:line="360"/>
        <w:ind w:left="0" w:right="0"/>
        <w:jc w:val="both"/>
      </w:pPr>
      <w:r>
        <w:rPr>
          <w:rFonts w:ascii="宋体" w:hAnsi="宋体" w:cs="宋体" w:eastAsia="宋体"/>
          <w:sz w:val="27"/>
        </w:rPr>
        <w:t>合同金额为（大写）：_________________元（￥_______________元）人民币。</w:t>
      </w:r>
    </w:p>
    <w:p>
      <w:pPr>
        <w:pStyle w:val="null3"/>
        <w:spacing w:before="0" w:after="0" w:lineRule="auto" w:line="360"/>
        <w:ind w:left="1092" w:right="0"/>
        <w:jc w:val="both"/>
      </w:pPr>
      <w:r>
        <w:rPr>
          <w:rFonts w:ascii="宋体" w:hAnsi="宋体" w:cs="宋体" w:eastAsia="宋体"/>
          <w:sz w:val="27"/>
          <w:b/>
        </w:rPr>
        <w:t>三、</w:t>
      </w:r>
      <w:r>
        <w:rPr>
          <w:rFonts w:ascii="宋体" w:hAnsi="宋体" w:cs="宋体" w:eastAsia="宋体"/>
          <w:sz w:val="27"/>
          <w:b/>
        </w:rPr>
        <w:t>设备要求</w:t>
      </w:r>
    </w:p>
    <w:p>
      <w:pPr>
        <w:pStyle w:val="null3"/>
        <w:spacing w:before="0" w:after="0" w:lineRule="auto" w:line="360"/>
        <w:ind w:left="0" w:right="0"/>
        <w:jc w:val="both"/>
      </w:pPr>
      <w:r>
        <w:rPr>
          <w:rFonts w:ascii="宋体" w:hAnsi="宋体" w:cs="宋体" w:eastAsia="宋体"/>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rFonts w:ascii="宋体" w:hAnsi="宋体" w:cs="宋体" w:eastAsia="宋体"/>
          <w:sz w:val="27"/>
          <w:b/>
        </w:rPr>
        <w:t>四、</w:t>
      </w:r>
      <w:r>
        <w:rPr>
          <w:rFonts w:ascii="宋体" w:hAnsi="宋体" w:cs="宋体" w:eastAsia="宋体"/>
          <w:sz w:val="27"/>
          <w:b/>
        </w:rPr>
        <w:t>交货期、交货方式及交货地点</w:t>
      </w:r>
    </w:p>
    <w:p>
      <w:pPr>
        <w:pStyle w:val="null3"/>
        <w:spacing w:before="0" w:after="0" w:lineRule="auto" w:line="360"/>
        <w:ind w:left="0" w:right="0"/>
        <w:jc w:val="both"/>
      </w:pPr>
      <w:r>
        <w:rPr>
          <w:sz w:val="27"/>
        </w:rPr>
        <w:t xml:space="preserve">        </w:t>
      </w:r>
      <w:r>
        <w:rPr>
          <w:rFonts w:ascii="宋体" w:hAnsi="宋体" w:cs="宋体" w:eastAsia="宋体"/>
          <w:sz w:val="27"/>
        </w:rPr>
        <w:t>1.</w:t>
      </w:r>
      <w:r>
        <w:rPr>
          <w:rFonts w:ascii="宋体" w:hAnsi="宋体" w:cs="宋体" w:eastAsia="宋体"/>
          <w:sz w:val="27"/>
        </w:rPr>
        <w:t>交货期：</w:t>
      </w:r>
    </w:p>
    <w:p>
      <w:pPr>
        <w:pStyle w:val="null3"/>
        <w:spacing w:before="0" w:after="0" w:lineRule="auto" w:line="360"/>
        <w:ind w:left="0" w:right="0"/>
        <w:jc w:val="both"/>
      </w:pPr>
      <w:r>
        <w:rPr>
          <w:sz w:val="27"/>
        </w:rPr>
        <w:t xml:space="preserve">        </w:t>
      </w:r>
      <w:r>
        <w:rPr>
          <w:rFonts w:ascii="宋体" w:hAnsi="宋体" w:cs="宋体" w:eastAsia="宋体"/>
          <w:sz w:val="27"/>
        </w:rPr>
        <w:t>2.</w:t>
      </w:r>
      <w:r>
        <w:rPr>
          <w:rFonts w:ascii="宋体" w:hAnsi="宋体" w:cs="宋体" w:eastAsia="宋体"/>
          <w:sz w:val="27"/>
        </w:rPr>
        <w:t>交货方式：</w:t>
      </w:r>
    </w:p>
    <w:p>
      <w:pPr>
        <w:pStyle w:val="null3"/>
        <w:spacing w:before="0" w:after="0" w:lineRule="auto" w:line="360"/>
        <w:ind w:left="0" w:right="0"/>
        <w:jc w:val="both"/>
      </w:pPr>
      <w:r>
        <w:rPr>
          <w:sz w:val="27"/>
        </w:rPr>
        <w:t xml:space="preserve">        </w:t>
      </w:r>
      <w:r>
        <w:rPr>
          <w:rFonts w:ascii="宋体" w:hAnsi="宋体" w:cs="宋体" w:eastAsia="宋体"/>
          <w:sz w:val="27"/>
        </w:rPr>
        <w:t>3.</w:t>
      </w:r>
      <w:r>
        <w:rPr>
          <w:rFonts w:ascii="宋体" w:hAnsi="宋体" w:cs="宋体" w:eastAsia="宋体"/>
          <w:sz w:val="27"/>
        </w:rPr>
        <w:t>交货地点：</w:t>
      </w:r>
    </w:p>
    <w:p>
      <w:pPr>
        <w:pStyle w:val="null3"/>
        <w:spacing w:before="0" w:after="0" w:lineRule="auto" w:line="360"/>
        <w:ind w:left="1092" w:right="0"/>
        <w:jc w:val="both"/>
      </w:pPr>
      <w:r>
        <w:rPr>
          <w:rFonts w:ascii="宋体" w:hAnsi="宋体" w:cs="宋体" w:eastAsia="宋体"/>
          <w:sz w:val="27"/>
          <w:b/>
        </w:rPr>
        <w:t>五、</w:t>
      </w:r>
      <w:r>
        <w:rPr>
          <w:rFonts w:ascii="宋体" w:hAnsi="宋体" w:cs="宋体" w:eastAsia="宋体"/>
          <w:sz w:val="27"/>
          <w:b/>
        </w:rPr>
        <w:t>付款方式</w:t>
      </w:r>
    </w:p>
    <w:p>
      <w:pPr>
        <w:pStyle w:val="null3"/>
        <w:spacing w:before="0" w:after="0" w:lineRule="auto" w:line="360"/>
        <w:ind w:left="0" w:right="0"/>
        <w:jc w:val="both"/>
      </w:pPr>
      <w:r>
        <w:rPr>
          <w:rFonts w:ascii="宋体" w:hAnsi="宋体" w:cs="宋体" w:eastAsia="宋体"/>
          <w:sz w:val="27"/>
        </w:rPr>
        <w:t>由甲方按下列程序在</w:t>
      </w:r>
      <w:r>
        <w:rPr>
          <w:rFonts w:ascii="宋体" w:hAnsi="宋体" w:cs="宋体" w:eastAsia="宋体"/>
          <w:sz w:val="27"/>
          <w:u w:val="single"/>
        </w:rPr>
        <w:t xml:space="preserve">        </w:t>
      </w:r>
      <w:r>
        <w:rPr>
          <w:rFonts w:ascii="宋体" w:hAnsi="宋体" w:cs="宋体" w:eastAsia="宋体"/>
          <w:sz w:val="27"/>
        </w:rPr>
        <w:t>内付款：</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u w:val="single"/>
        </w:rPr>
        <w:t xml:space="preserve">      </w:t>
      </w:r>
      <w:r>
        <w:rPr>
          <w:rFonts w:ascii="宋体" w:hAnsi="宋体" w:cs="宋体" w:eastAsia="宋体"/>
          <w:sz w:val="27"/>
        </w:rPr>
        <w:t>%，同时无息退还乙方的合同履约保证金。</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u w:val="single"/>
        </w:rPr>
        <w:t xml:space="preserve">     </w:t>
      </w:r>
      <w:r>
        <w:rPr>
          <w:rFonts w:ascii="宋体" w:hAnsi="宋体" w:cs="宋体" w:eastAsia="宋体"/>
          <w:sz w:val="27"/>
        </w:rPr>
        <w:t>个月后，支付合同总价的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rFonts w:ascii="宋体" w:hAnsi="宋体" w:cs="宋体" w:eastAsia="宋体"/>
          <w:sz w:val="27"/>
          <w:b/>
        </w:rPr>
        <w:t>六、</w:t>
      </w:r>
      <w:r>
        <w:rPr>
          <w:rFonts w:ascii="宋体" w:hAnsi="宋体" w:cs="宋体" w:eastAsia="宋体"/>
          <w:sz w:val="27"/>
          <w:b/>
        </w:rPr>
        <w:t>质保期及售后服务要求</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u w:val="single"/>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u w:val="single"/>
        </w:rPr>
        <w:t>(免费/有偿)</w:t>
      </w:r>
      <w:r>
        <w:rPr>
          <w:rFonts w:ascii="宋体" w:hAnsi="宋体" w:cs="宋体" w:eastAsia="宋体"/>
          <w:sz w:val="27"/>
        </w:rPr>
        <w:t>维修保养服务。</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对甲方的服务通知，乙方在接报后1小时内响应，4小时内到达现场，48小时内处理完毕。若在48小时内仍未能有效解决，乙方须免费提供同规格的设备予甲方临时使用。</w:t>
      </w:r>
    </w:p>
    <w:p>
      <w:pPr>
        <w:pStyle w:val="null3"/>
        <w:spacing w:before="0" w:after="0" w:lineRule="auto" w:line="360"/>
        <w:ind w:left="1092" w:right="0"/>
        <w:jc w:val="both"/>
      </w:pPr>
      <w:r>
        <w:rPr>
          <w:rFonts w:ascii="宋体" w:hAnsi="宋体" w:cs="宋体" w:eastAsia="宋体"/>
          <w:sz w:val="27"/>
          <w:b/>
        </w:rPr>
        <w:t>七、</w:t>
      </w:r>
      <w:r>
        <w:rPr>
          <w:rFonts w:ascii="宋体" w:hAnsi="宋体" w:cs="宋体" w:eastAsia="宋体"/>
          <w:sz w:val="27"/>
          <w:b/>
        </w:rPr>
        <w:t>安装与调试</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pStyle w:val="null3"/>
        <w:spacing w:before="0" w:after="0" w:lineRule="auto" w:line="360"/>
        <w:ind w:left="1092" w:right="0"/>
        <w:jc w:val="both"/>
      </w:pPr>
      <w:r>
        <w:rPr>
          <w:rFonts w:ascii="宋体" w:hAnsi="宋体" w:cs="宋体" w:eastAsia="宋体"/>
          <w:sz w:val="27"/>
          <w:b/>
        </w:rPr>
        <w:t>八、</w:t>
      </w:r>
      <w:r>
        <w:rPr>
          <w:rFonts w:ascii="宋体" w:hAnsi="宋体" w:cs="宋体" w:eastAsia="宋体"/>
          <w:sz w:val="27"/>
          <w:b/>
        </w:rPr>
        <w:t>验收：</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rFonts w:ascii="宋体" w:hAnsi="宋体" w:cs="宋体" w:eastAsia="宋体"/>
          <w:sz w:val="27"/>
          <w:b/>
        </w:rPr>
        <w:t>九、</w:t>
      </w:r>
      <w:r>
        <w:rPr>
          <w:rFonts w:ascii="宋体" w:hAnsi="宋体" w:cs="宋体" w:eastAsia="宋体"/>
          <w:sz w:val="27"/>
          <w:b/>
        </w:rPr>
        <w:t>违约责任与赔偿损失</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rFonts w:ascii="宋体" w:hAnsi="宋体" w:cs="宋体" w:eastAsia="宋体"/>
          <w:sz w:val="27"/>
        </w:rPr>
        <w:t xml:space="preserve">       </w:t>
      </w:r>
      <w:r>
        <w:rPr>
          <w:rFonts w:ascii="宋体" w:hAnsi="宋体" w:cs="宋体" w:eastAsia="宋体"/>
          <w:sz w:val="27"/>
          <w:u w:val="single"/>
        </w:rPr>
        <w:t xml:space="preserve">                                                </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pStyle w:val="null3"/>
        <w:spacing w:before="0" w:after="0" w:lineRule="auto" w:line="360"/>
        <w:ind w:left="1092" w:right="0"/>
        <w:jc w:val="both"/>
      </w:pPr>
      <w:r>
        <w:rPr>
          <w:rFonts w:ascii="宋体" w:hAnsi="宋体" w:cs="宋体" w:eastAsia="宋体"/>
          <w:sz w:val="27"/>
          <w:b/>
        </w:rPr>
        <w:t>十、</w:t>
      </w:r>
      <w:r>
        <w:rPr>
          <w:rFonts w:ascii="宋体" w:hAnsi="宋体" w:cs="宋体" w:eastAsia="宋体"/>
          <w:sz w:val="27"/>
          <w:b/>
        </w:rPr>
        <w:t>争议的解决</w:t>
      </w:r>
      <w:r>
        <w:rPr>
          <w:rFonts w:ascii="宋体" w:hAnsi="宋体" w:cs="宋体" w:eastAsia="宋体"/>
          <w:sz w:val="27"/>
        </w:rPr>
        <w:t xml:space="preserve">   合同执行过程中发生的任何争议，如双方不能通过友好协商解决，按相关法律法规处理。</w:t>
      </w:r>
    </w:p>
    <w:p>
      <w:pPr>
        <w:pStyle w:val="null3"/>
        <w:spacing w:before="0" w:after="0" w:lineRule="auto" w:line="360"/>
        <w:ind w:left="1092" w:right="0"/>
        <w:jc w:val="both"/>
      </w:pPr>
      <w:r>
        <w:rPr>
          <w:rFonts w:ascii="宋体" w:hAnsi="宋体" w:cs="宋体" w:eastAsia="宋体"/>
          <w:sz w:val="27"/>
          <w:b/>
        </w:rPr>
        <w:t>十一、不可抗力</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rFonts w:ascii="宋体" w:hAnsi="宋体" w:cs="宋体" w:eastAsia="宋体"/>
          <w:sz w:val="27"/>
          <w:b/>
        </w:rPr>
        <w:t>十二、</w:t>
      </w:r>
      <w:r>
        <w:rPr>
          <w:rFonts w:ascii="宋体" w:hAnsi="宋体" w:cs="宋体" w:eastAsia="宋体"/>
          <w:sz w:val="27"/>
          <w:b/>
        </w:rPr>
        <w:t>税费</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pStyle w:val="null3"/>
        <w:spacing w:before="0" w:after="0" w:lineRule="auto" w:line="360"/>
        <w:ind w:left="1092" w:right="0"/>
        <w:jc w:val="both"/>
      </w:pPr>
      <w:r>
        <w:rPr>
          <w:rFonts w:ascii="宋体" w:hAnsi="宋体" w:cs="宋体" w:eastAsia="宋体"/>
          <w:sz w:val="27"/>
          <w:b/>
        </w:rPr>
        <w:t>十三、</w:t>
      </w:r>
      <w:r>
        <w:rPr>
          <w:rFonts w:ascii="&quot;times new roman&quot;" w:hAnsi="&quot;times new roman&quot;" w:cs="&quot;times new roman&quot;" w:eastAsia="&quot;times new roman&quot;"/>
          <w:sz w:val="27"/>
        </w:rPr>
        <w:t xml:space="preserve"> </w:t>
      </w:r>
      <w:r>
        <w:rPr>
          <w:rFonts w:ascii="宋体" w:hAnsi="宋体" w:cs="宋体" w:eastAsia="宋体"/>
          <w:sz w:val="27"/>
          <w:b/>
        </w:rPr>
        <w:t>其它</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pStyle w:val="null3"/>
        <w:spacing w:before="0" w:after="0" w:lineRule="auto" w:line="360"/>
        <w:ind w:left="1092" w:right="0"/>
        <w:jc w:val="both"/>
      </w:pPr>
      <w:r>
        <w:rPr>
          <w:rFonts w:ascii="宋体" w:hAnsi="宋体" w:cs="宋体" w:eastAsia="宋体"/>
          <w:sz w:val="27"/>
          <w:b/>
        </w:rPr>
        <w:t>十四、</w:t>
      </w:r>
      <w:r>
        <w:rPr>
          <w:rFonts w:ascii="&quot;times new roman&quot;" w:hAnsi="&quot;times new roman&quot;" w:cs="&quot;times new roman&quot;" w:eastAsia="&quot;times new roman&quot;"/>
          <w:sz w:val="27"/>
        </w:rPr>
        <w:t xml:space="preserve">      </w:t>
      </w:r>
      <w:r>
        <w:rPr>
          <w:rFonts w:ascii="宋体" w:hAnsi="宋体" w:cs="宋体" w:eastAsia="宋体"/>
          <w:sz w:val="27"/>
          <w:b/>
        </w:rPr>
        <w:t>合同生效</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u w:val="single"/>
        </w:rPr>
        <w:t xml:space="preserve">    </w:t>
      </w:r>
      <w:r>
        <w:rPr>
          <w:rFonts w:ascii="宋体" w:hAnsi="宋体" w:cs="宋体" w:eastAsia="宋体"/>
          <w:sz w:val="27"/>
        </w:rPr>
        <w:t>份。</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jc w:val="both"/>
      </w:pPr>
      <w:r>
        <w:rPr>
          <w:rFonts w:ascii="宋体" w:hAnsi="宋体" w:cs="宋体" w:eastAsia="宋体"/>
          <w:sz w:val="27"/>
          <w:b/>
        </w:rPr>
        <w:t>甲方（盖章）：</w:t>
      </w:r>
      <w:r>
        <w:rPr>
          <w:rFonts w:ascii="宋体" w:hAnsi="宋体" w:cs="宋体" w:eastAsia="宋体"/>
          <w:sz w:val="27"/>
          <w:b/>
        </w:rPr>
        <w:t>乙方（盖章）：</w:t>
      </w:r>
    </w:p>
    <w:p>
      <w:pPr>
        <w:pStyle w:val="null3"/>
        <w:spacing w:before="0" w:after="0" w:lineRule="auto" w:line="360"/>
        <w:ind w:left="0" w:right="0"/>
        <w:jc w:val="both"/>
      </w:pPr>
      <w:r>
        <w:rPr>
          <w:rFonts w:ascii="宋体" w:hAnsi="宋体" w:cs="宋体" w:eastAsia="宋体"/>
          <w:sz w:val="27"/>
          <w:b/>
        </w:rPr>
        <w:t>代表：</w:t>
      </w:r>
      <w:r>
        <w:rPr>
          <w:rFonts w:ascii="宋体" w:hAnsi="宋体" w:cs="宋体" w:eastAsia="宋体"/>
          <w:sz w:val="27"/>
          <w:b/>
        </w:rPr>
        <w:t>代表：</w:t>
      </w:r>
    </w:p>
    <w:p>
      <w:pPr>
        <w:pStyle w:val="null3"/>
        <w:spacing w:before="0" w:after="0" w:lineRule="auto" w:line="360"/>
        <w:ind w:left="0" w:right="0"/>
        <w:jc w:val="both"/>
      </w:pPr>
      <w:r>
        <w:rPr>
          <w:rFonts w:ascii="宋体" w:hAnsi="宋体" w:cs="宋体" w:eastAsia="宋体"/>
          <w:sz w:val="27"/>
        </w:rPr>
        <w:t>签订地点：</w:t>
      </w:r>
    </w:p>
    <w:p>
      <w:pPr>
        <w:pStyle w:val="null3"/>
        <w:spacing w:before="0" w:after="0" w:lineRule="auto" w:line="360"/>
        <w:ind w:left="0" w:right="0"/>
        <w:jc w:val="both"/>
      </w:pPr>
      <w:r>
        <w:rPr>
          <w:rFonts w:ascii="宋体" w:hAnsi="宋体" w:cs="宋体" w:eastAsia="宋体"/>
          <w:sz w:val="27"/>
        </w:rPr>
        <w:t>签订日期：　　　年　　月　　日</w:t>
      </w:r>
      <w:r>
        <w:rPr>
          <w:rFonts w:ascii="宋体" w:hAnsi="宋体" w:cs="宋体" w:eastAsia="宋体"/>
          <w:sz w:val="27"/>
        </w:rPr>
        <w:t>签订日期：　　　年　　月　　日</w:t>
      </w:r>
    </w:p>
    <w:p>
      <w:pPr>
        <w:pStyle w:val="null3"/>
        <w:spacing w:before="0" w:after="0" w:lineRule="auto" w:line="360"/>
        <w:ind w:left="0" w:right="0"/>
        <w:jc w:val="both"/>
      </w:pPr>
      <w:r>
        <w:rPr>
          <w:rFonts w:ascii="宋体" w:hAnsi="宋体" w:cs="宋体" w:eastAsia="宋体"/>
          <w:sz w:val="27"/>
        </w:rPr>
        <w:t>开户名称：</w:t>
      </w:r>
    </w:p>
    <w:p>
      <w:pPr>
        <w:pStyle w:val="null3"/>
        <w:spacing w:before="0" w:after="0" w:lineRule="auto" w:line="360"/>
        <w:ind w:left="0" w:right="0"/>
        <w:jc w:val="both"/>
      </w:pPr>
      <w:r>
        <w:rPr>
          <w:rFonts w:ascii="宋体" w:hAnsi="宋体" w:cs="宋体" w:eastAsia="宋体"/>
          <w:sz w:val="27"/>
        </w:rPr>
        <w:t>银行帐号：</w:t>
      </w:r>
    </w:p>
    <w:p>
      <w:pPr>
        <w:pStyle w:val="null3"/>
        <w:spacing w:before="0" w:after="0" w:lineRule="auto" w:line="360"/>
        <w:ind w:left="0" w:right="0"/>
        <w:jc w:val="both"/>
      </w:pPr>
      <w:r>
        <w:rPr>
          <w:rFonts w:ascii="宋体" w:hAnsi="宋体" w:cs="宋体" w:eastAsia="宋体"/>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440001-2024-59519</w:t>
      </w:r>
    </w:p>
    <w:p>
      <w:pPr>
        <w:pStyle w:val="null3"/>
        <w:jc w:val="center"/>
        <w:outlineLvl w:val="3"/>
      </w:pPr>
      <w:r>
        <w:rPr>
          <w:sz w:val="24"/>
          <w:b/>
        </w:rPr>
        <w:t>采购项目编号：</w:t>
      </w:r>
      <w:r>
        <w:rPr>
          <w:sz w:val="24"/>
          <w:b/>
        </w:rPr>
        <w:t>GPCGD241156HG364J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广东外语外贸大学多语种一体化语言教学智慧设备项目</w:t>
      </w:r>
      <w:r>
        <w:rPr>
          <w:u w:val="single"/>
        </w:rPr>
        <w:t>”</w:t>
      </w:r>
      <w:r>
        <w:rPr/>
        <w:t>项目的招标[采购项目编号为：</w:t>
      </w:r>
      <w:r>
        <w:rPr>
          <w:u w:val="single"/>
        </w:rPr>
        <w:t>GPCGD241156HG364J</w:t>
      </w:r>
      <w:r>
        <w:rPr/>
        <w:t>]，我方愿参与投标。</w:t>
      </w:r>
    </w:p>
    <w:p>
      <w:pPr>
        <w:pStyle w:val="null3"/>
        <w:ind w:firstLine="480"/>
      </w:pPr>
      <w:r>
        <w:rPr/>
        <w:t>我方确认收到贵方提供的</w:t>
      </w:r>
      <w:r>
        <w:rPr>
          <w:u w:val="single"/>
        </w:rPr>
        <w:t>“</w:t>
      </w:r>
      <w:r>
        <w:rPr>
          <w:u w:val="single"/>
        </w:rPr>
        <w:t>广东外语外贸大学多语种一体化语言教学智慧设备项目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广东外语外贸大学多语种一体化语言教学智慧设备项目</w:t>
      </w:r>
      <w:r>
        <w:rPr/>
        <w:t>”项目采购[采购项目编号为</w:t>
      </w:r>
      <w:r>
        <w:rPr/>
        <w:t>GPCGD241156HG364J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广东外语外贸大学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广东外语外贸大学多语种一体化语言教学智慧设备项目</w:t>
      </w:r>
      <w:r>
        <w:rPr/>
        <w:t>招标中获中标（采购项目编号：</w:t>
      </w:r>
      <w:r>
        <w:rPr/>
        <w:t>GPCGD241156HG364J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广东外语外贸大学多语种一体化语言教学智慧设备项目</w:t>
      </w:r>
      <w:r>
        <w:rPr/>
        <w:t>”项目（采购项目编号：</w:t>
      </w:r>
      <w:r>
        <w:rPr/>
        <w:t>GPCGD241156HG364J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