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4FDF">
      <w:pPr>
        <w:tabs>
          <w:tab w:val="left" w:pos="5609"/>
        </w:tabs>
        <w:spacing w:line="360" w:lineRule="auto"/>
        <w:ind w:left="307" w:leftChars="146" w:firstLine="560" w:firstLineChars="200"/>
        <w:jc w:val="left"/>
        <w:rPr>
          <w:rFonts w:hint="eastAsia" w:ascii="仿宋" w:hAnsi="仿宋" w:eastAsia="仿宋" w:cs="仿宋"/>
          <w:bCs/>
          <w:color w:val="auto"/>
          <w:sz w:val="28"/>
          <w:szCs w:val="28"/>
          <w:highlight w:val="none"/>
          <w:lang w:val="en-US" w:eastAsia="zh-CN"/>
        </w:rPr>
      </w:pPr>
      <w:bookmarkStart w:id="26" w:name="_GoBack"/>
      <w:r>
        <w:rPr>
          <w:rFonts w:hint="eastAsia" w:ascii="仿宋" w:hAnsi="仿宋" w:eastAsia="仿宋" w:cs="仿宋"/>
          <w:bCs/>
          <w:color w:val="auto"/>
          <w:sz w:val="28"/>
          <w:szCs w:val="28"/>
          <w:highlight w:val="none"/>
        </w:rPr>
        <w:t>首钢技师学院英语语言实训室建设采购项</w:t>
      </w:r>
      <w:r>
        <w:rPr>
          <w:rFonts w:hint="eastAsia" w:ascii="仿宋" w:hAnsi="仿宋" w:eastAsia="仿宋" w:cs="仿宋"/>
          <w:bCs/>
          <w:color w:val="auto"/>
          <w:sz w:val="28"/>
          <w:szCs w:val="28"/>
          <w:highlight w:val="none"/>
          <w:lang w:val="en-US" w:eastAsia="zh-CN"/>
        </w:rPr>
        <w:t>目公开招标公告</w:t>
      </w:r>
    </w:p>
    <w:bookmarkEnd w:id="26"/>
    <w:p w14:paraId="0F93DB20">
      <w:pPr>
        <w:pStyle w:val="2"/>
        <w:rPr>
          <w:rFonts w:hint="eastAsia" w:ascii="仿宋" w:hAnsi="仿宋" w:eastAsia="仿宋" w:cs="仿宋"/>
          <w:bCs/>
          <w:color w:val="auto"/>
          <w:sz w:val="28"/>
          <w:szCs w:val="28"/>
          <w:highlight w:val="none"/>
          <w:lang w:val="en-US" w:eastAsia="zh-CN"/>
        </w:rPr>
      </w:pPr>
    </w:p>
    <w:p w14:paraId="087BC703">
      <w:pPr>
        <w:pStyle w:val="3"/>
        <w:rPr>
          <w:rFonts w:hint="eastAsia" w:ascii="仿宋" w:hAnsi="仿宋" w:eastAsia="仿宋" w:cs="仿宋"/>
          <w:bCs/>
          <w:color w:val="auto"/>
          <w:sz w:val="28"/>
          <w:szCs w:val="28"/>
          <w:highlight w:val="none"/>
          <w:lang w:val="en-US" w:eastAsia="zh-CN"/>
        </w:rPr>
      </w:pPr>
    </w:p>
    <w:p w14:paraId="235A4D23">
      <w:pPr>
        <w:pStyle w:val="4"/>
        <w:snapToGrid w:val="0"/>
        <w:spacing w:before="0" w:line="540" w:lineRule="exact"/>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一、项目基本情况</w:t>
      </w:r>
    </w:p>
    <w:p w14:paraId="3643D063">
      <w:pPr>
        <w:snapToGrid w:val="0"/>
        <w:spacing w:line="360" w:lineRule="auto"/>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val="en-US" w:eastAsia="zh-CN"/>
        </w:rPr>
        <w:t>11000026210200162218-XM001</w:t>
      </w:r>
    </w:p>
    <w:p w14:paraId="5D2BE45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rPr>
        <w:t>首钢技师学院英语语言实训室建设采购项目</w:t>
      </w:r>
    </w:p>
    <w:p w14:paraId="615588B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val="en-US" w:eastAsia="zh-CN"/>
        </w:rPr>
        <w:t>202.4376</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lang w:val="en-US" w:eastAsia="zh-CN"/>
        </w:rPr>
        <w:t>202.4376</w:t>
      </w:r>
      <w:r>
        <w:rPr>
          <w:rFonts w:hint="eastAsia" w:ascii="仿宋" w:hAnsi="仿宋" w:eastAsia="仿宋" w:cs="仿宋"/>
          <w:color w:val="auto"/>
          <w:sz w:val="24"/>
          <w:highlight w:val="none"/>
        </w:rPr>
        <w:t>万元</w:t>
      </w:r>
    </w:p>
    <w:p w14:paraId="6D9DB19E">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4.采购需求：</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69"/>
        <w:gridCol w:w="515"/>
        <w:gridCol w:w="2157"/>
        <w:gridCol w:w="1176"/>
        <w:gridCol w:w="1176"/>
        <w:gridCol w:w="456"/>
        <w:gridCol w:w="931"/>
        <w:gridCol w:w="979"/>
      </w:tblGrid>
      <w:tr w14:paraId="3E4F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234AC186">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包号</w:t>
            </w:r>
          </w:p>
        </w:tc>
        <w:tc>
          <w:tcPr>
            <w:tcW w:w="445" w:type="pct"/>
            <w:vAlign w:val="center"/>
          </w:tcPr>
          <w:p w14:paraId="1E016CB7">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标的名称</w:t>
            </w:r>
          </w:p>
        </w:tc>
        <w:tc>
          <w:tcPr>
            <w:tcW w:w="354" w:type="pct"/>
            <w:vAlign w:val="center"/>
          </w:tcPr>
          <w:p w14:paraId="4419D9F5">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317" w:type="pct"/>
            <w:vAlign w:val="center"/>
          </w:tcPr>
          <w:p w14:paraId="51BF2285">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标的分项名称</w:t>
            </w:r>
          </w:p>
          <w:p w14:paraId="50D6B8C3">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(货物名称)</w:t>
            </w:r>
          </w:p>
        </w:tc>
        <w:tc>
          <w:tcPr>
            <w:tcW w:w="526" w:type="pct"/>
            <w:vAlign w:val="center"/>
          </w:tcPr>
          <w:p w14:paraId="3FDA40D6">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包预算金额</w:t>
            </w:r>
          </w:p>
          <w:p w14:paraId="1FA537AD">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（万元）</w:t>
            </w:r>
          </w:p>
        </w:tc>
        <w:tc>
          <w:tcPr>
            <w:tcW w:w="566" w:type="pct"/>
            <w:vAlign w:val="center"/>
          </w:tcPr>
          <w:p w14:paraId="518BC17C">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包最高限价（万元）</w:t>
            </w:r>
          </w:p>
        </w:tc>
        <w:tc>
          <w:tcPr>
            <w:tcW w:w="291" w:type="pct"/>
            <w:vAlign w:val="center"/>
          </w:tcPr>
          <w:p w14:paraId="43B245C5">
            <w:pPr>
              <w:widowControl/>
              <w:spacing w:line="36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单位</w:t>
            </w:r>
          </w:p>
        </w:tc>
        <w:tc>
          <w:tcPr>
            <w:tcW w:w="626" w:type="pct"/>
            <w:vAlign w:val="center"/>
          </w:tcPr>
          <w:p w14:paraId="089ECD78">
            <w:pPr>
              <w:widowControl/>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数量</w:t>
            </w:r>
          </w:p>
        </w:tc>
        <w:tc>
          <w:tcPr>
            <w:tcW w:w="626" w:type="pct"/>
            <w:vAlign w:val="center"/>
          </w:tcPr>
          <w:p w14:paraId="54509156">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简要技术需求或服务要求</w:t>
            </w:r>
          </w:p>
        </w:tc>
      </w:tr>
      <w:tr w14:paraId="19B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restart"/>
            <w:vAlign w:val="center"/>
          </w:tcPr>
          <w:p w14:paraId="1DCB545E">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45" w:type="pct"/>
            <w:vMerge w:val="restart"/>
            <w:vAlign w:val="center"/>
          </w:tcPr>
          <w:p w14:paraId="779F026B">
            <w:pPr>
              <w:widowControl/>
              <w:jc w:val="center"/>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sz w:val="24"/>
                <w:szCs w:val="24"/>
                <w:u w:val="none"/>
              </w:rPr>
              <w:t>首钢技师学院英语语言实训室建设采购项目</w:t>
            </w:r>
          </w:p>
        </w:tc>
        <w:tc>
          <w:tcPr>
            <w:tcW w:w="354" w:type="pct"/>
            <w:vAlign w:val="center"/>
          </w:tcPr>
          <w:p w14:paraId="5A9CBD5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1317" w:type="pct"/>
            <w:vAlign w:val="center"/>
          </w:tcPr>
          <w:p w14:paraId="5CBECA5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混合信号切换矩阵</w:t>
            </w:r>
          </w:p>
        </w:tc>
        <w:tc>
          <w:tcPr>
            <w:tcW w:w="526" w:type="pct"/>
            <w:vMerge w:val="restart"/>
            <w:vAlign w:val="center"/>
          </w:tcPr>
          <w:p w14:paraId="544FB4D5">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202.4376</w:t>
            </w:r>
          </w:p>
        </w:tc>
        <w:tc>
          <w:tcPr>
            <w:tcW w:w="566" w:type="pct"/>
            <w:vMerge w:val="restart"/>
            <w:vAlign w:val="center"/>
          </w:tcPr>
          <w:p w14:paraId="27D814E7">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202.4376</w:t>
            </w:r>
          </w:p>
        </w:tc>
        <w:tc>
          <w:tcPr>
            <w:tcW w:w="291" w:type="pct"/>
            <w:vAlign w:val="center"/>
          </w:tcPr>
          <w:p w14:paraId="2F4E846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1534C7D7">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restart"/>
            <w:vAlign w:val="center"/>
          </w:tcPr>
          <w:p w14:paraId="6B5FBFFA">
            <w:pPr>
              <w:widowControl/>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详见第五章采购需求</w:t>
            </w:r>
          </w:p>
        </w:tc>
      </w:tr>
      <w:tr w14:paraId="0146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BE2167D">
            <w:pPr>
              <w:spacing w:line="360" w:lineRule="auto"/>
              <w:jc w:val="center"/>
              <w:rPr>
                <w:rFonts w:hint="eastAsia" w:ascii="仿宋" w:hAnsi="仿宋" w:eastAsia="仿宋" w:cs="仿宋"/>
                <w:color w:val="auto"/>
                <w:sz w:val="24"/>
                <w:szCs w:val="24"/>
              </w:rPr>
            </w:pPr>
          </w:p>
        </w:tc>
        <w:tc>
          <w:tcPr>
            <w:tcW w:w="445" w:type="pct"/>
            <w:vMerge w:val="continue"/>
            <w:vAlign w:val="center"/>
          </w:tcPr>
          <w:p w14:paraId="73B0B0C3">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5099027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2</w:t>
            </w:r>
          </w:p>
        </w:tc>
        <w:tc>
          <w:tcPr>
            <w:tcW w:w="1317" w:type="pct"/>
            <w:vAlign w:val="center"/>
          </w:tcPr>
          <w:p w14:paraId="74994FB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功放</w:t>
            </w:r>
          </w:p>
        </w:tc>
        <w:tc>
          <w:tcPr>
            <w:tcW w:w="526" w:type="pct"/>
            <w:vMerge w:val="continue"/>
            <w:vAlign w:val="center"/>
          </w:tcPr>
          <w:p w14:paraId="09C95DA6">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66C631D5">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58BF70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78A98C26">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24882B07">
            <w:pPr>
              <w:widowControl/>
              <w:spacing w:line="360" w:lineRule="auto"/>
              <w:jc w:val="center"/>
              <w:rPr>
                <w:rFonts w:hint="eastAsia" w:ascii="仿宋" w:hAnsi="仿宋" w:eastAsia="仿宋" w:cs="仿宋"/>
                <w:color w:val="auto"/>
                <w:kern w:val="0"/>
                <w:sz w:val="24"/>
                <w:szCs w:val="24"/>
              </w:rPr>
            </w:pPr>
          </w:p>
        </w:tc>
      </w:tr>
      <w:tr w14:paraId="305E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40AE13C">
            <w:pPr>
              <w:spacing w:line="360" w:lineRule="auto"/>
              <w:jc w:val="center"/>
              <w:rPr>
                <w:rFonts w:hint="eastAsia" w:ascii="仿宋" w:hAnsi="仿宋" w:eastAsia="仿宋" w:cs="仿宋"/>
                <w:color w:val="auto"/>
                <w:sz w:val="24"/>
                <w:szCs w:val="24"/>
              </w:rPr>
            </w:pPr>
          </w:p>
        </w:tc>
        <w:tc>
          <w:tcPr>
            <w:tcW w:w="445" w:type="pct"/>
            <w:vMerge w:val="continue"/>
            <w:vAlign w:val="center"/>
          </w:tcPr>
          <w:p w14:paraId="5E4E48CE">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6B05E14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3</w:t>
            </w:r>
          </w:p>
        </w:tc>
        <w:tc>
          <w:tcPr>
            <w:tcW w:w="1317" w:type="pct"/>
            <w:vAlign w:val="center"/>
          </w:tcPr>
          <w:p w14:paraId="14E057D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线阵列音柱</w:t>
            </w:r>
          </w:p>
        </w:tc>
        <w:tc>
          <w:tcPr>
            <w:tcW w:w="526" w:type="pct"/>
            <w:vMerge w:val="continue"/>
            <w:vAlign w:val="center"/>
          </w:tcPr>
          <w:p w14:paraId="1EBE06F4">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5DC0C933">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03D4C88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305AF173">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8</w:t>
            </w:r>
          </w:p>
        </w:tc>
        <w:tc>
          <w:tcPr>
            <w:tcW w:w="626" w:type="pct"/>
            <w:vMerge w:val="continue"/>
            <w:vAlign w:val="center"/>
          </w:tcPr>
          <w:p w14:paraId="596C678D">
            <w:pPr>
              <w:widowControl/>
              <w:spacing w:line="360" w:lineRule="auto"/>
              <w:jc w:val="center"/>
              <w:rPr>
                <w:rFonts w:hint="eastAsia" w:ascii="仿宋" w:hAnsi="仿宋" w:eastAsia="仿宋" w:cs="仿宋"/>
                <w:color w:val="auto"/>
                <w:kern w:val="0"/>
                <w:sz w:val="24"/>
                <w:szCs w:val="24"/>
              </w:rPr>
            </w:pPr>
          </w:p>
        </w:tc>
      </w:tr>
      <w:tr w14:paraId="4A25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37651B73">
            <w:pPr>
              <w:spacing w:line="360" w:lineRule="auto"/>
              <w:jc w:val="center"/>
              <w:rPr>
                <w:rFonts w:hint="eastAsia" w:ascii="仿宋" w:hAnsi="仿宋" w:eastAsia="仿宋" w:cs="仿宋"/>
                <w:color w:val="auto"/>
                <w:sz w:val="24"/>
                <w:szCs w:val="24"/>
              </w:rPr>
            </w:pPr>
          </w:p>
        </w:tc>
        <w:tc>
          <w:tcPr>
            <w:tcW w:w="445" w:type="pct"/>
            <w:vMerge w:val="continue"/>
            <w:vAlign w:val="center"/>
          </w:tcPr>
          <w:p w14:paraId="02081A4C">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01D22B3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4</w:t>
            </w:r>
          </w:p>
        </w:tc>
        <w:tc>
          <w:tcPr>
            <w:tcW w:w="1317" w:type="pct"/>
            <w:vAlign w:val="center"/>
          </w:tcPr>
          <w:p w14:paraId="1DC39EF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有线麦克风（充电底座）</w:t>
            </w:r>
          </w:p>
        </w:tc>
        <w:tc>
          <w:tcPr>
            <w:tcW w:w="526" w:type="pct"/>
            <w:vMerge w:val="continue"/>
            <w:vAlign w:val="center"/>
          </w:tcPr>
          <w:p w14:paraId="3BEB768A">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590C3AAD">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1D5E493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0F5C0718">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56DCD2DE">
            <w:pPr>
              <w:widowControl/>
              <w:spacing w:line="360" w:lineRule="auto"/>
              <w:jc w:val="center"/>
              <w:rPr>
                <w:rFonts w:hint="eastAsia" w:ascii="仿宋" w:hAnsi="仿宋" w:eastAsia="仿宋" w:cs="仿宋"/>
                <w:color w:val="auto"/>
                <w:kern w:val="0"/>
                <w:sz w:val="24"/>
                <w:szCs w:val="24"/>
              </w:rPr>
            </w:pPr>
          </w:p>
        </w:tc>
      </w:tr>
      <w:tr w14:paraId="168B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BD7F4ED">
            <w:pPr>
              <w:spacing w:line="360" w:lineRule="auto"/>
              <w:jc w:val="center"/>
              <w:rPr>
                <w:rFonts w:hint="eastAsia" w:ascii="仿宋" w:hAnsi="仿宋" w:eastAsia="仿宋" w:cs="仿宋"/>
                <w:color w:val="auto"/>
                <w:sz w:val="24"/>
                <w:szCs w:val="24"/>
              </w:rPr>
            </w:pPr>
          </w:p>
        </w:tc>
        <w:tc>
          <w:tcPr>
            <w:tcW w:w="445" w:type="pct"/>
            <w:vMerge w:val="continue"/>
            <w:vAlign w:val="center"/>
          </w:tcPr>
          <w:p w14:paraId="3078ECF8">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0159F23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5</w:t>
            </w:r>
          </w:p>
        </w:tc>
        <w:tc>
          <w:tcPr>
            <w:tcW w:w="1317" w:type="pct"/>
            <w:vAlign w:val="center"/>
          </w:tcPr>
          <w:p w14:paraId="78789A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多媒体讲台</w:t>
            </w:r>
          </w:p>
        </w:tc>
        <w:tc>
          <w:tcPr>
            <w:tcW w:w="526" w:type="pct"/>
            <w:vMerge w:val="continue"/>
            <w:vAlign w:val="center"/>
          </w:tcPr>
          <w:p w14:paraId="7B041367">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287F46AD">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60AA65E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3F10E679">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4D982711">
            <w:pPr>
              <w:widowControl/>
              <w:spacing w:line="360" w:lineRule="auto"/>
              <w:jc w:val="center"/>
              <w:rPr>
                <w:rFonts w:hint="eastAsia" w:ascii="仿宋" w:hAnsi="仿宋" w:eastAsia="仿宋" w:cs="仿宋"/>
                <w:color w:val="auto"/>
                <w:kern w:val="0"/>
                <w:sz w:val="24"/>
                <w:szCs w:val="24"/>
              </w:rPr>
            </w:pPr>
          </w:p>
        </w:tc>
      </w:tr>
      <w:tr w14:paraId="61F5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5B677A3C">
            <w:pPr>
              <w:spacing w:line="360" w:lineRule="auto"/>
              <w:jc w:val="center"/>
              <w:rPr>
                <w:rFonts w:hint="eastAsia" w:ascii="仿宋" w:hAnsi="仿宋" w:eastAsia="仿宋" w:cs="仿宋"/>
                <w:color w:val="auto"/>
                <w:sz w:val="24"/>
                <w:szCs w:val="24"/>
              </w:rPr>
            </w:pPr>
          </w:p>
        </w:tc>
        <w:tc>
          <w:tcPr>
            <w:tcW w:w="445" w:type="pct"/>
            <w:vMerge w:val="continue"/>
            <w:vAlign w:val="center"/>
          </w:tcPr>
          <w:p w14:paraId="361DCBBF">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35DBF4B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6</w:t>
            </w:r>
          </w:p>
        </w:tc>
        <w:tc>
          <w:tcPr>
            <w:tcW w:w="1317" w:type="pct"/>
            <w:vAlign w:val="center"/>
          </w:tcPr>
          <w:p w14:paraId="7F0EC92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教师椅</w:t>
            </w:r>
          </w:p>
        </w:tc>
        <w:tc>
          <w:tcPr>
            <w:tcW w:w="526" w:type="pct"/>
            <w:vMerge w:val="continue"/>
            <w:vAlign w:val="center"/>
          </w:tcPr>
          <w:p w14:paraId="6C04068C">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62A7DFBB">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36BFD2B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1E587317">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263F354E">
            <w:pPr>
              <w:widowControl/>
              <w:spacing w:line="360" w:lineRule="auto"/>
              <w:jc w:val="center"/>
              <w:rPr>
                <w:rFonts w:hint="eastAsia" w:ascii="仿宋" w:hAnsi="仿宋" w:eastAsia="仿宋" w:cs="仿宋"/>
                <w:color w:val="auto"/>
                <w:kern w:val="0"/>
                <w:sz w:val="24"/>
                <w:szCs w:val="24"/>
              </w:rPr>
            </w:pPr>
          </w:p>
        </w:tc>
      </w:tr>
      <w:tr w14:paraId="2068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891EAC5">
            <w:pPr>
              <w:spacing w:line="360" w:lineRule="auto"/>
              <w:jc w:val="center"/>
              <w:rPr>
                <w:rFonts w:hint="eastAsia" w:ascii="仿宋" w:hAnsi="仿宋" w:eastAsia="仿宋" w:cs="仿宋"/>
                <w:color w:val="auto"/>
                <w:sz w:val="24"/>
                <w:szCs w:val="24"/>
              </w:rPr>
            </w:pPr>
          </w:p>
        </w:tc>
        <w:tc>
          <w:tcPr>
            <w:tcW w:w="445" w:type="pct"/>
            <w:vMerge w:val="continue"/>
            <w:vAlign w:val="center"/>
          </w:tcPr>
          <w:p w14:paraId="74E1756A">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511F3EF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7</w:t>
            </w:r>
          </w:p>
        </w:tc>
        <w:tc>
          <w:tcPr>
            <w:tcW w:w="1317" w:type="pct"/>
            <w:vAlign w:val="center"/>
          </w:tcPr>
          <w:p w14:paraId="1D25B85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学习终端</w:t>
            </w:r>
          </w:p>
        </w:tc>
        <w:tc>
          <w:tcPr>
            <w:tcW w:w="526" w:type="pct"/>
            <w:vMerge w:val="continue"/>
            <w:vAlign w:val="center"/>
          </w:tcPr>
          <w:p w14:paraId="626B7FD5">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1A4F8077">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72AC82A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45E60036">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140</w:t>
            </w:r>
          </w:p>
        </w:tc>
        <w:tc>
          <w:tcPr>
            <w:tcW w:w="626" w:type="pct"/>
            <w:vMerge w:val="continue"/>
            <w:vAlign w:val="center"/>
          </w:tcPr>
          <w:p w14:paraId="21973A6D">
            <w:pPr>
              <w:widowControl/>
              <w:spacing w:line="360" w:lineRule="auto"/>
              <w:jc w:val="center"/>
              <w:rPr>
                <w:rFonts w:hint="eastAsia" w:ascii="仿宋" w:hAnsi="仿宋" w:eastAsia="仿宋" w:cs="仿宋"/>
                <w:color w:val="auto"/>
                <w:kern w:val="0"/>
                <w:sz w:val="24"/>
                <w:szCs w:val="24"/>
              </w:rPr>
            </w:pPr>
          </w:p>
        </w:tc>
      </w:tr>
      <w:tr w14:paraId="4DDD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3C6B6AC3">
            <w:pPr>
              <w:spacing w:line="360" w:lineRule="auto"/>
              <w:jc w:val="center"/>
              <w:rPr>
                <w:rFonts w:hint="eastAsia" w:ascii="仿宋" w:hAnsi="仿宋" w:eastAsia="仿宋" w:cs="仿宋"/>
                <w:color w:val="auto"/>
                <w:sz w:val="24"/>
                <w:szCs w:val="24"/>
              </w:rPr>
            </w:pPr>
          </w:p>
        </w:tc>
        <w:tc>
          <w:tcPr>
            <w:tcW w:w="445" w:type="pct"/>
            <w:vMerge w:val="continue"/>
            <w:vAlign w:val="center"/>
          </w:tcPr>
          <w:p w14:paraId="5E03CD23">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7B65C0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8</w:t>
            </w:r>
          </w:p>
        </w:tc>
        <w:tc>
          <w:tcPr>
            <w:tcW w:w="1317" w:type="pct"/>
            <w:vAlign w:val="center"/>
          </w:tcPr>
          <w:p w14:paraId="63920A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教师操作终端</w:t>
            </w:r>
          </w:p>
        </w:tc>
        <w:tc>
          <w:tcPr>
            <w:tcW w:w="526" w:type="pct"/>
            <w:vMerge w:val="continue"/>
            <w:vAlign w:val="center"/>
          </w:tcPr>
          <w:p w14:paraId="2E175245">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4E236924">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082E4F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37DD9AC7">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0D53596E">
            <w:pPr>
              <w:widowControl/>
              <w:spacing w:line="360" w:lineRule="auto"/>
              <w:jc w:val="center"/>
              <w:rPr>
                <w:rFonts w:hint="eastAsia" w:ascii="仿宋" w:hAnsi="仿宋" w:eastAsia="仿宋" w:cs="仿宋"/>
                <w:color w:val="auto"/>
                <w:kern w:val="0"/>
                <w:sz w:val="24"/>
                <w:szCs w:val="24"/>
              </w:rPr>
            </w:pPr>
          </w:p>
        </w:tc>
      </w:tr>
      <w:tr w14:paraId="24A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28B145A3">
            <w:pPr>
              <w:spacing w:line="360" w:lineRule="auto"/>
              <w:jc w:val="center"/>
              <w:rPr>
                <w:rFonts w:hint="eastAsia" w:ascii="仿宋" w:hAnsi="仿宋" w:eastAsia="仿宋" w:cs="仿宋"/>
                <w:color w:val="auto"/>
                <w:sz w:val="24"/>
                <w:szCs w:val="24"/>
              </w:rPr>
            </w:pPr>
          </w:p>
        </w:tc>
        <w:tc>
          <w:tcPr>
            <w:tcW w:w="445" w:type="pct"/>
            <w:vMerge w:val="continue"/>
            <w:vAlign w:val="center"/>
          </w:tcPr>
          <w:p w14:paraId="124B3783">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6FAB5E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9</w:t>
            </w:r>
          </w:p>
        </w:tc>
        <w:tc>
          <w:tcPr>
            <w:tcW w:w="1317" w:type="pct"/>
            <w:vAlign w:val="center"/>
          </w:tcPr>
          <w:p w14:paraId="771543D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时序电源</w:t>
            </w:r>
          </w:p>
        </w:tc>
        <w:tc>
          <w:tcPr>
            <w:tcW w:w="526" w:type="pct"/>
            <w:vMerge w:val="continue"/>
            <w:vAlign w:val="center"/>
          </w:tcPr>
          <w:p w14:paraId="245DE06E">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05C94388">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39FF92F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3640264F">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747FD095">
            <w:pPr>
              <w:widowControl/>
              <w:spacing w:line="360" w:lineRule="auto"/>
              <w:jc w:val="center"/>
              <w:rPr>
                <w:rFonts w:hint="eastAsia" w:ascii="仿宋" w:hAnsi="仿宋" w:eastAsia="仿宋" w:cs="仿宋"/>
                <w:color w:val="auto"/>
                <w:kern w:val="0"/>
                <w:sz w:val="24"/>
                <w:szCs w:val="24"/>
              </w:rPr>
            </w:pPr>
          </w:p>
        </w:tc>
      </w:tr>
      <w:tr w14:paraId="3A4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35CDA60">
            <w:pPr>
              <w:spacing w:line="360" w:lineRule="auto"/>
              <w:jc w:val="center"/>
              <w:rPr>
                <w:rFonts w:hint="eastAsia" w:ascii="仿宋" w:hAnsi="仿宋" w:eastAsia="仿宋" w:cs="仿宋"/>
                <w:color w:val="auto"/>
                <w:sz w:val="24"/>
                <w:szCs w:val="24"/>
              </w:rPr>
            </w:pPr>
          </w:p>
        </w:tc>
        <w:tc>
          <w:tcPr>
            <w:tcW w:w="445" w:type="pct"/>
            <w:vMerge w:val="continue"/>
            <w:vAlign w:val="center"/>
          </w:tcPr>
          <w:p w14:paraId="1FD9D85E">
            <w:pPr>
              <w:widowControl/>
              <w:jc w:val="center"/>
              <w:textAlignment w:val="center"/>
              <w:rPr>
                <w:rFonts w:hint="eastAsia" w:ascii="仿宋" w:hAnsi="仿宋" w:eastAsia="仿宋" w:cs="仿宋"/>
                <w:color w:val="auto"/>
                <w:kern w:val="0"/>
                <w:sz w:val="24"/>
                <w:szCs w:val="24"/>
                <w:lang w:bidi="ar"/>
              </w:rPr>
            </w:pPr>
          </w:p>
        </w:tc>
        <w:tc>
          <w:tcPr>
            <w:tcW w:w="354" w:type="pct"/>
            <w:vAlign w:val="center"/>
          </w:tcPr>
          <w:p w14:paraId="7D1A59C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317" w:type="pct"/>
            <w:vAlign w:val="center"/>
          </w:tcPr>
          <w:p w14:paraId="4172B43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学生摄像机</w:t>
            </w:r>
          </w:p>
        </w:tc>
        <w:tc>
          <w:tcPr>
            <w:tcW w:w="526" w:type="pct"/>
            <w:vMerge w:val="continue"/>
            <w:vAlign w:val="center"/>
          </w:tcPr>
          <w:p w14:paraId="4B537577">
            <w:pPr>
              <w:widowControl/>
              <w:spacing w:line="360" w:lineRule="auto"/>
              <w:jc w:val="center"/>
              <w:rPr>
                <w:rFonts w:hint="eastAsia" w:ascii="仿宋" w:hAnsi="仿宋" w:eastAsia="仿宋" w:cs="仿宋"/>
                <w:color w:val="auto"/>
                <w:kern w:val="0"/>
                <w:sz w:val="24"/>
                <w:szCs w:val="24"/>
              </w:rPr>
            </w:pPr>
          </w:p>
        </w:tc>
        <w:tc>
          <w:tcPr>
            <w:tcW w:w="566" w:type="pct"/>
            <w:vMerge w:val="continue"/>
            <w:vAlign w:val="center"/>
          </w:tcPr>
          <w:p w14:paraId="2BBB587B">
            <w:pPr>
              <w:widowControl/>
              <w:spacing w:line="360" w:lineRule="auto"/>
              <w:jc w:val="center"/>
              <w:rPr>
                <w:rFonts w:hint="eastAsia" w:ascii="仿宋" w:hAnsi="仿宋" w:eastAsia="仿宋" w:cs="仿宋"/>
                <w:color w:val="auto"/>
                <w:kern w:val="0"/>
                <w:sz w:val="24"/>
                <w:szCs w:val="24"/>
              </w:rPr>
            </w:pPr>
          </w:p>
        </w:tc>
        <w:tc>
          <w:tcPr>
            <w:tcW w:w="291" w:type="pct"/>
            <w:vAlign w:val="center"/>
          </w:tcPr>
          <w:p w14:paraId="34C3E14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52710D0B">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77D740AB">
            <w:pPr>
              <w:widowControl/>
              <w:spacing w:line="360" w:lineRule="auto"/>
              <w:jc w:val="center"/>
              <w:rPr>
                <w:rFonts w:hint="eastAsia" w:ascii="仿宋" w:hAnsi="仿宋" w:eastAsia="仿宋" w:cs="仿宋"/>
                <w:color w:val="auto"/>
                <w:kern w:val="0"/>
                <w:sz w:val="24"/>
                <w:szCs w:val="24"/>
              </w:rPr>
            </w:pPr>
          </w:p>
        </w:tc>
      </w:tr>
      <w:tr w14:paraId="264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28EAB1F6">
            <w:pPr>
              <w:spacing w:line="360" w:lineRule="auto"/>
              <w:jc w:val="center"/>
              <w:rPr>
                <w:rFonts w:hint="eastAsia" w:ascii="仿宋" w:hAnsi="仿宋" w:eastAsia="仿宋" w:cs="仿宋"/>
                <w:color w:val="auto"/>
                <w:sz w:val="24"/>
                <w:szCs w:val="24"/>
              </w:rPr>
            </w:pPr>
          </w:p>
        </w:tc>
        <w:tc>
          <w:tcPr>
            <w:tcW w:w="445" w:type="pct"/>
            <w:vMerge w:val="continue"/>
            <w:vAlign w:val="center"/>
          </w:tcPr>
          <w:p w14:paraId="52475612">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33A95F6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11</w:t>
            </w:r>
          </w:p>
        </w:tc>
        <w:tc>
          <w:tcPr>
            <w:tcW w:w="1317" w:type="pct"/>
            <w:vAlign w:val="center"/>
          </w:tcPr>
          <w:p w14:paraId="6D7D41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教师摄像机</w:t>
            </w:r>
          </w:p>
        </w:tc>
        <w:tc>
          <w:tcPr>
            <w:tcW w:w="526" w:type="pct"/>
            <w:vMerge w:val="continue"/>
            <w:vAlign w:val="center"/>
          </w:tcPr>
          <w:p w14:paraId="77EAB3C1">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27E057A7">
            <w:pPr>
              <w:widowControl/>
              <w:spacing w:line="360" w:lineRule="auto"/>
              <w:jc w:val="center"/>
              <w:rPr>
                <w:rFonts w:hint="eastAsia" w:ascii="仿宋" w:hAnsi="仿宋" w:eastAsia="仿宋" w:cs="仿宋"/>
                <w:color w:val="auto"/>
                <w:sz w:val="24"/>
                <w:szCs w:val="24"/>
              </w:rPr>
            </w:pPr>
          </w:p>
        </w:tc>
        <w:tc>
          <w:tcPr>
            <w:tcW w:w="291" w:type="pct"/>
            <w:vAlign w:val="center"/>
          </w:tcPr>
          <w:p w14:paraId="77DA1E8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32E111B7">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6197E089">
            <w:pPr>
              <w:widowControl/>
              <w:spacing w:line="360" w:lineRule="auto"/>
              <w:jc w:val="left"/>
              <w:rPr>
                <w:rFonts w:hint="eastAsia" w:ascii="仿宋" w:hAnsi="仿宋" w:eastAsia="仿宋" w:cs="仿宋"/>
                <w:color w:val="auto"/>
                <w:kern w:val="0"/>
                <w:sz w:val="24"/>
                <w:szCs w:val="24"/>
              </w:rPr>
            </w:pPr>
          </w:p>
        </w:tc>
      </w:tr>
      <w:tr w14:paraId="282B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0D7FE03C">
            <w:pPr>
              <w:spacing w:line="360" w:lineRule="auto"/>
              <w:jc w:val="center"/>
              <w:rPr>
                <w:rFonts w:hint="eastAsia" w:ascii="仿宋" w:hAnsi="仿宋" w:eastAsia="仿宋" w:cs="仿宋"/>
                <w:color w:val="auto"/>
                <w:sz w:val="24"/>
                <w:szCs w:val="24"/>
              </w:rPr>
            </w:pPr>
          </w:p>
        </w:tc>
        <w:tc>
          <w:tcPr>
            <w:tcW w:w="445" w:type="pct"/>
            <w:vMerge w:val="continue"/>
            <w:vAlign w:val="center"/>
          </w:tcPr>
          <w:p w14:paraId="1173620D">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3696BC37">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12</w:t>
            </w:r>
          </w:p>
        </w:tc>
        <w:tc>
          <w:tcPr>
            <w:tcW w:w="1317" w:type="pct"/>
            <w:vAlign w:val="center"/>
          </w:tcPr>
          <w:p w14:paraId="3E3B27E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录播一体机</w:t>
            </w:r>
          </w:p>
        </w:tc>
        <w:tc>
          <w:tcPr>
            <w:tcW w:w="526" w:type="pct"/>
            <w:vMerge w:val="continue"/>
            <w:vAlign w:val="center"/>
          </w:tcPr>
          <w:p w14:paraId="0EB355ED">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6D898908">
            <w:pPr>
              <w:widowControl/>
              <w:spacing w:line="360" w:lineRule="auto"/>
              <w:jc w:val="center"/>
              <w:rPr>
                <w:rFonts w:hint="eastAsia" w:ascii="仿宋" w:hAnsi="仿宋" w:eastAsia="仿宋" w:cs="仿宋"/>
                <w:color w:val="auto"/>
                <w:sz w:val="24"/>
                <w:szCs w:val="24"/>
              </w:rPr>
            </w:pPr>
          </w:p>
        </w:tc>
        <w:tc>
          <w:tcPr>
            <w:tcW w:w="291" w:type="pct"/>
            <w:vAlign w:val="center"/>
          </w:tcPr>
          <w:p w14:paraId="5A1D6E53">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33F814C9">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53AA6CD9">
            <w:pPr>
              <w:widowControl/>
              <w:spacing w:line="360" w:lineRule="auto"/>
              <w:jc w:val="left"/>
              <w:rPr>
                <w:rFonts w:hint="eastAsia" w:ascii="仿宋" w:hAnsi="仿宋" w:eastAsia="仿宋" w:cs="仿宋"/>
                <w:color w:val="auto"/>
                <w:kern w:val="0"/>
                <w:sz w:val="24"/>
                <w:szCs w:val="24"/>
              </w:rPr>
            </w:pPr>
          </w:p>
        </w:tc>
      </w:tr>
      <w:tr w14:paraId="73A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CA3CCAC">
            <w:pPr>
              <w:spacing w:line="360" w:lineRule="auto"/>
              <w:jc w:val="center"/>
              <w:rPr>
                <w:rFonts w:hint="eastAsia" w:ascii="仿宋" w:hAnsi="仿宋" w:eastAsia="仿宋" w:cs="仿宋"/>
                <w:color w:val="auto"/>
                <w:sz w:val="24"/>
                <w:szCs w:val="24"/>
              </w:rPr>
            </w:pPr>
          </w:p>
        </w:tc>
        <w:tc>
          <w:tcPr>
            <w:tcW w:w="445" w:type="pct"/>
            <w:vMerge w:val="continue"/>
            <w:vAlign w:val="center"/>
          </w:tcPr>
          <w:p w14:paraId="78826F45">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7FC747E2">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13</w:t>
            </w:r>
          </w:p>
        </w:tc>
        <w:tc>
          <w:tcPr>
            <w:tcW w:w="1317" w:type="pct"/>
            <w:vAlign w:val="center"/>
          </w:tcPr>
          <w:p w14:paraId="0B2A31C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麦克风</w:t>
            </w:r>
          </w:p>
        </w:tc>
        <w:tc>
          <w:tcPr>
            <w:tcW w:w="526" w:type="pct"/>
            <w:vMerge w:val="continue"/>
            <w:vAlign w:val="center"/>
          </w:tcPr>
          <w:p w14:paraId="61375426">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46BFE03A">
            <w:pPr>
              <w:widowControl/>
              <w:spacing w:line="360" w:lineRule="auto"/>
              <w:jc w:val="center"/>
              <w:rPr>
                <w:rFonts w:hint="eastAsia" w:ascii="仿宋" w:hAnsi="仿宋" w:eastAsia="仿宋" w:cs="仿宋"/>
                <w:color w:val="auto"/>
                <w:sz w:val="24"/>
                <w:szCs w:val="24"/>
              </w:rPr>
            </w:pPr>
          </w:p>
        </w:tc>
        <w:tc>
          <w:tcPr>
            <w:tcW w:w="291" w:type="pct"/>
            <w:vAlign w:val="center"/>
          </w:tcPr>
          <w:p w14:paraId="5C1E46A1">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1D5D6374">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4DB36207">
            <w:pPr>
              <w:widowControl/>
              <w:spacing w:line="360" w:lineRule="auto"/>
              <w:jc w:val="left"/>
              <w:rPr>
                <w:rFonts w:hint="eastAsia" w:ascii="仿宋" w:hAnsi="仿宋" w:eastAsia="仿宋" w:cs="仿宋"/>
                <w:color w:val="auto"/>
                <w:kern w:val="0"/>
                <w:sz w:val="24"/>
                <w:szCs w:val="24"/>
              </w:rPr>
            </w:pPr>
          </w:p>
        </w:tc>
      </w:tr>
      <w:tr w14:paraId="2A67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AB1D050">
            <w:pPr>
              <w:spacing w:line="360" w:lineRule="auto"/>
              <w:jc w:val="center"/>
              <w:rPr>
                <w:rFonts w:hint="eastAsia" w:ascii="仿宋" w:hAnsi="仿宋" w:eastAsia="仿宋" w:cs="仿宋"/>
                <w:color w:val="auto"/>
                <w:sz w:val="24"/>
                <w:szCs w:val="24"/>
              </w:rPr>
            </w:pPr>
          </w:p>
        </w:tc>
        <w:tc>
          <w:tcPr>
            <w:tcW w:w="445" w:type="pct"/>
            <w:vMerge w:val="continue"/>
            <w:vAlign w:val="center"/>
          </w:tcPr>
          <w:p w14:paraId="4C1DEACD">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6936B777">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14</w:t>
            </w:r>
          </w:p>
        </w:tc>
        <w:tc>
          <w:tcPr>
            <w:tcW w:w="1317" w:type="pct"/>
            <w:vAlign w:val="center"/>
          </w:tcPr>
          <w:p w14:paraId="5054376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音频处理器</w:t>
            </w:r>
          </w:p>
        </w:tc>
        <w:tc>
          <w:tcPr>
            <w:tcW w:w="526" w:type="pct"/>
            <w:vMerge w:val="continue"/>
            <w:vAlign w:val="center"/>
          </w:tcPr>
          <w:p w14:paraId="48B12585">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7DBE5E2D">
            <w:pPr>
              <w:widowControl/>
              <w:spacing w:line="360" w:lineRule="auto"/>
              <w:jc w:val="center"/>
              <w:rPr>
                <w:rFonts w:hint="eastAsia" w:ascii="仿宋" w:hAnsi="仿宋" w:eastAsia="仿宋" w:cs="仿宋"/>
                <w:color w:val="auto"/>
                <w:sz w:val="24"/>
                <w:szCs w:val="24"/>
              </w:rPr>
            </w:pPr>
          </w:p>
        </w:tc>
        <w:tc>
          <w:tcPr>
            <w:tcW w:w="291" w:type="pct"/>
            <w:vAlign w:val="center"/>
          </w:tcPr>
          <w:p w14:paraId="4A5B66A3">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66E6958B">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1EED37A0">
            <w:pPr>
              <w:widowControl/>
              <w:spacing w:line="360" w:lineRule="auto"/>
              <w:jc w:val="left"/>
              <w:rPr>
                <w:rFonts w:hint="eastAsia" w:ascii="仿宋" w:hAnsi="仿宋" w:eastAsia="仿宋" w:cs="仿宋"/>
                <w:color w:val="auto"/>
                <w:kern w:val="0"/>
                <w:sz w:val="24"/>
                <w:szCs w:val="24"/>
              </w:rPr>
            </w:pPr>
          </w:p>
        </w:tc>
      </w:tr>
      <w:tr w14:paraId="785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3EFE7BF">
            <w:pPr>
              <w:spacing w:line="360" w:lineRule="auto"/>
              <w:jc w:val="center"/>
              <w:rPr>
                <w:rFonts w:hint="eastAsia" w:ascii="仿宋" w:hAnsi="仿宋" w:eastAsia="仿宋" w:cs="仿宋"/>
                <w:color w:val="auto"/>
                <w:sz w:val="24"/>
                <w:szCs w:val="24"/>
              </w:rPr>
            </w:pPr>
          </w:p>
        </w:tc>
        <w:tc>
          <w:tcPr>
            <w:tcW w:w="445" w:type="pct"/>
            <w:vMerge w:val="continue"/>
            <w:vAlign w:val="center"/>
          </w:tcPr>
          <w:p w14:paraId="6FB2E6EF">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569512C6">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15</w:t>
            </w:r>
          </w:p>
        </w:tc>
        <w:tc>
          <w:tcPr>
            <w:tcW w:w="1317" w:type="pct"/>
            <w:vAlign w:val="center"/>
          </w:tcPr>
          <w:p w14:paraId="6F804F0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HDMI视频采集卡</w:t>
            </w:r>
          </w:p>
        </w:tc>
        <w:tc>
          <w:tcPr>
            <w:tcW w:w="526" w:type="pct"/>
            <w:vMerge w:val="continue"/>
            <w:vAlign w:val="center"/>
          </w:tcPr>
          <w:p w14:paraId="5FC69907">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7BC073E0">
            <w:pPr>
              <w:widowControl/>
              <w:spacing w:line="360" w:lineRule="auto"/>
              <w:jc w:val="center"/>
              <w:rPr>
                <w:rFonts w:hint="eastAsia" w:ascii="仿宋" w:hAnsi="仿宋" w:eastAsia="仿宋" w:cs="仿宋"/>
                <w:color w:val="auto"/>
                <w:sz w:val="24"/>
                <w:szCs w:val="24"/>
              </w:rPr>
            </w:pPr>
          </w:p>
        </w:tc>
        <w:tc>
          <w:tcPr>
            <w:tcW w:w="291" w:type="pct"/>
            <w:vAlign w:val="center"/>
          </w:tcPr>
          <w:p w14:paraId="6D39C5BE">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10C8A03D">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049C0B8E">
            <w:pPr>
              <w:widowControl/>
              <w:spacing w:line="360" w:lineRule="auto"/>
              <w:jc w:val="left"/>
              <w:rPr>
                <w:rFonts w:hint="eastAsia" w:ascii="仿宋" w:hAnsi="仿宋" w:eastAsia="仿宋" w:cs="仿宋"/>
                <w:color w:val="auto"/>
                <w:kern w:val="0"/>
                <w:sz w:val="24"/>
                <w:szCs w:val="24"/>
              </w:rPr>
            </w:pPr>
          </w:p>
        </w:tc>
      </w:tr>
      <w:tr w14:paraId="2A0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3613FD0F">
            <w:pPr>
              <w:spacing w:line="360" w:lineRule="auto"/>
              <w:jc w:val="center"/>
              <w:rPr>
                <w:rFonts w:hint="eastAsia" w:ascii="仿宋" w:hAnsi="仿宋" w:eastAsia="仿宋" w:cs="仿宋"/>
                <w:color w:val="auto"/>
                <w:sz w:val="24"/>
                <w:szCs w:val="24"/>
              </w:rPr>
            </w:pPr>
          </w:p>
        </w:tc>
        <w:tc>
          <w:tcPr>
            <w:tcW w:w="445" w:type="pct"/>
            <w:vMerge w:val="continue"/>
            <w:vAlign w:val="center"/>
          </w:tcPr>
          <w:p w14:paraId="11D52849">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15E41FE5">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16</w:t>
            </w:r>
          </w:p>
        </w:tc>
        <w:tc>
          <w:tcPr>
            <w:tcW w:w="1317" w:type="pct"/>
            <w:vAlign w:val="center"/>
          </w:tcPr>
          <w:p w14:paraId="3EB169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辅显</w:t>
            </w:r>
          </w:p>
        </w:tc>
        <w:tc>
          <w:tcPr>
            <w:tcW w:w="526" w:type="pct"/>
            <w:vMerge w:val="continue"/>
            <w:vAlign w:val="center"/>
          </w:tcPr>
          <w:p w14:paraId="22EB2F51">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684C138C">
            <w:pPr>
              <w:widowControl/>
              <w:spacing w:line="360" w:lineRule="auto"/>
              <w:jc w:val="center"/>
              <w:rPr>
                <w:rFonts w:hint="eastAsia" w:ascii="仿宋" w:hAnsi="仿宋" w:eastAsia="仿宋" w:cs="仿宋"/>
                <w:color w:val="auto"/>
                <w:sz w:val="24"/>
                <w:szCs w:val="24"/>
              </w:rPr>
            </w:pPr>
          </w:p>
        </w:tc>
        <w:tc>
          <w:tcPr>
            <w:tcW w:w="291" w:type="pct"/>
            <w:vAlign w:val="center"/>
          </w:tcPr>
          <w:p w14:paraId="5999C673">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台</w:t>
            </w:r>
          </w:p>
        </w:tc>
        <w:tc>
          <w:tcPr>
            <w:tcW w:w="626" w:type="pct"/>
            <w:vAlign w:val="center"/>
          </w:tcPr>
          <w:p w14:paraId="0DE58F1E">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1AAEB2FA">
            <w:pPr>
              <w:widowControl/>
              <w:spacing w:line="360" w:lineRule="auto"/>
              <w:jc w:val="left"/>
              <w:rPr>
                <w:rFonts w:hint="eastAsia" w:ascii="仿宋" w:hAnsi="仿宋" w:eastAsia="仿宋" w:cs="仿宋"/>
                <w:color w:val="auto"/>
                <w:kern w:val="0"/>
                <w:sz w:val="24"/>
                <w:szCs w:val="24"/>
              </w:rPr>
            </w:pPr>
          </w:p>
        </w:tc>
      </w:tr>
      <w:tr w14:paraId="4E96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5F5CFC1B">
            <w:pPr>
              <w:spacing w:line="360" w:lineRule="auto"/>
              <w:jc w:val="center"/>
              <w:rPr>
                <w:rFonts w:hint="eastAsia" w:ascii="仿宋" w:hAnsi="仿宋" w:eastAsia="仿宋" w:cs="仿宋"/>
                <w:color w:val="auto"/>
                <w:sz w:val="24"/>
                <w:szCs w:val="24"/>
              </w:rPr>
            </w:pPr>
          </w:p>
        </w:tc>
        <w:tc>
          <w:tcPr>
            <w:tcW w:w="445" w:type="pct"/>
            <w:vMerge w:val="continue"/>
            <w:vAlign w:val="center"/>
          </w:tcPr>
          <w:p w14:paraId="158163E3">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0366766D">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17</w:t>
            </w:r>
          </w:p>
        </w:tc>
        <w:tc>
          <w:tcPr>
            <w:tcW w:w="1317" w:type="pct"/>
            <w:vAlign w:val="center"/>
          </w:tcPr>
          <w:p w14:paraId="565543D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大屏支架</w:t>
            </w:r>
          </w:p>
        </w:tc>
        <w:tc>
          <w:tcPr>
            <w:tcW w:w="526" w:type="pct"/>
            <w:vMerge w:val="continue"/>
            <w:vAlign w:val="center"/>
          </w:tcPr>
          <w:p w14:paraId="2EE2BAF0">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694AEDDC">
            <w:pPr>
              <w:widowControl/>
              <w:spacing w:line="360" w:lineRule="auto"/>
              <w:jc w:val="center"/>
              <w:rPr>
                <w:rFonts w:hint="eastAsia" w:ascii="仿宋" w:hAnsi="仿宋" w:eastAsia="仿宋" w:cs="仿宋"/>
                <w:color w:val="auto"/>
                <w:sz w:val="24"/>
                <w:szCs w:val="24"/>
              </w:rPr>
            </w:pPr>
          </w:p>
        </w:tc>
        <w:tc>
          <w:tcPr>
            <w:tcW w:w="291" w:type="pct"/>
            <w:vAlign w:val="center"/>
          </w:tcPr>
          <w:p w14:paraId="42B69F74">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7729E94A">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7405CB76">
            <w:pPr>
              <w:widowControl/>
              <w:spacing w:line="360" w:lineRule="auto"/>
              <w:jc w:val="left"/>
              <w:rPr>
                <w:rFonts w:hint="eastAsia" w:ascii="仿宋" w:hAnsi="仿宋" w:eastAsia="仿宋" w:cs="仿宋"/>
                <w:color w:val="auto"/>
                <w:kern w:val="0"/>
                <w:sz w:val="24"/>
                <w:szCs w:val="24"/>
              </w:rPr>
            </w:pPr>
          </w:p>
        </w:tc>
      </w:tr>
      <w:tr w14:paraId="5BF6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D2D976B">
            <w:pPr>
              <w:spacing w:line="360" w:lineRule="auto"/>
              <w:jc w:val="center"/>
              <w:rPr>
                <w:rFonts w:hint="eastAsia" w:ascii="仿宋" w:hAnsi="仿宋" w:eastAsia="仿宋" w:cs="仿宋"/>
                <w:color w:val="auto"/>
                <w:sz w:val="24"/>
                <w:szCs w:val="24"/>
              </w:rPr>
            </w:pPr>
          </w:p>
        </w:tc>
        <w:tc>
          <w:tcPr>
            <w:tcW w:w="445" w:type="pct"/>
            <w:vMerge w:val="continue"/>
            <w:vAlign w:val="center"/>
          </w:tcPr>
          <w:p w14:paraId="22B16086">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3663757B">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18</w:t>
            </w:r>
          </w:p>
        </w:tc>
        <w:tc>
          <w:tcPr>
            <w:tcW w:w="1317" w:type="pct"/>
            <w:vAlign w:val="center"/>
          </w:tcPr>
          <w:p w14:paraId="5298EE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网络机柜</w:t>
            </w:r>
          </w:p>
        </w:tc>
        <w:tc>
          <w:tcPr>
            <w:tcW w:w="526" w:type="pct"/>
            <w:vMerge w:val="continue"/>
            <w:vAlign w:val="center"/>
          </w:tcPr>
          <w:p w14:paraId="274884DE">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7B399FE0">
            <w:pPr>
              <w:widowControl/>
              <w:spacing w:line="360" w:lineRule="auto"/>
              <w:jc w:val="center"/>
              <w:rPr>
                <w:rFonts w:hint="eastAsia" w:ascii="仿宋" w:hAnsi="仿宋" w:eastAsia="仿宋" w:cs="仿宋"/>
                <w:color w:val="auto"/>
                <w:sz w:val="24"/>
                <w:szCs w:val="24"/>
              </w:rPr>
            </w:pPr>
          </w:p>
        </w:tc>
        <w:tc>
          <w:tcPr>
            <w:tcW w:w="291" w:type="pct"/>
            <w:vAlign w:val="center"/>
          </w:tcPr>
          <w:p w14:paraId="03A23379">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454680EB">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6D4E7DC7">
            <w:pPr>
              <w:widowControl/>
              <w:spacing w:line="360" w:lineRule="auto"/>
              <w:jc w:val="left"/>
              <w:rPr>
                <w:rFonts w:hint="eastAsia" w:ascii="仿宋" w:hAnsi="仿宋" w:eastAsia="仿宋" w:cs="仿宋"/>
                <w:color w:val="auto"/>
                <w:kern w:val="0"/>
                <w:sz w:val="24"/>
                <w:szCs w:val="24"/>
              </w:rPr>
            </w:pPr>
          </w:p>
        </w:tc>
      </w:tr>
      <w:tr w14:paraId="0E14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6A4B6D8C">
            <w:pPr>
              <w:spacing w:line="360" w:lineRule="auto"/>
              <w:jc w:val="center"/>
              <w:rPr>
                <w:rFonts w:hint="eastAsia" w:ascii="仿宋" w:hAnsi="仿宋" w:eastAsia="仿宋" w:cs="仿宋"/>
                <w:color w:val="auto"/>
                <w:sz w:val="24"/>
                <w:szCs w:val="24"/>
              </w:rPr>
            </w:pPr>
          </w:p>
        </w:tc>
        <w:tc>
          <w:tcPr>
            <w:tcW w:w="445" w:type="pct"/>
            <w:vMerge w:val="continue"/>
            <w:vAlign w:val="center"/>
          </w:tcPr>
          <w:p w14:paraId="6A01F85E">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2FC06056">
            <w:pPr>
              <w:keepNext w:val="0"/>
              <w:keepLines w:val="0"/>
              <w:widowControl/>
              <w:suppressLineNumbers w:val="0"/>
              <w:jc w:val="center"/>
              <w:textAlignment w:val="center"/>
              <w:rPr>
                <w:rFonts w:hint="default" w:ascii="仿宋" w:hAnsi="仿宋" w:eastAsia="仿宋" w:cs="仿宋"/>
                <w:color w:val="auto"/>
                <w:kern w:val="0"/>
                <w:sz w:val="24"/>
                <w:szCs w:val="24"/>
                <w:lang w:val="en-US" w:bidi="ar"/>
              </w:rPr>
            </w:pPr>
            <w:r>
              <w:rPr>
                <w:rFonts w:hint="eastAsia" w:ascii="仿宋" w:hAnsi="仿宋" w:eastAsia="仿宋" w:cs="仿宋"/>
                <w:i w:val="0"/>
                <w:iCs w:val="0"/>
                <w:color w:val="000000"/>
                <w:kern w:val="0"/>
                <w:sz w:val="24"/>
                <w:szCs w:val="24"/>
                <w:u w:val="none"/>
                <w:lang w:val="en-US" w:eastAsia="zh-CN" w:bidi="ar"/>
              </w:rPr>
              <w:t>19</w:t>
            </w:r>
          </w:p>
        </w:tc>
        <w:tc>
          <w:tcPr>
            <w:tcW w:w="1317" w:type="pct"/>
            <w:vAlign w:val="center"/>
          </w:tcPr>
          <w:p w14:paraId="30BDA44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学生耳机</w:t>
            </w:r>
          </w:p>
        </w:tc>
        <w:tc>
          <w:tcPr>
            <w:tcW w:w="526" w:type="pct"/>
            <w:vMerge w:val="continue"/>
            <w:vAlign w:val="center"/>
          </w:tcPr>
          <w:p w14:paraId="14466086">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3A11C222">
            <w:pPr>
              <w:widowControl/>
              <w:spacing w:line="360" w:lineRule="auto"/>
              <w:jc w:val="center"/>
              <w:rPr>
                <w:rFonts w:hint="eastAsia" w:ascii="仿宋" w:hAnsi="仿宋" w:eastAsia="仿宋" w:cs="仿宋"/>
                <w:color w:val="auto"/>
                <w:sz w:val="24"/>
                <w:szCs w:val="24"/>
              </w:rPr>
            </w:pPr>
          </w:p>
        </w:tc>
        <w:tc>
          <w:tcPr>
            <w:tcW w:w="291" w:type="pct"/>
            <w:vAlign w:val="center"/>
          </w:tcPr>
          <w:p w14:paraId="555AC34D">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15681744">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140</w:t>
            </w:r>
          </w:p>
        </w:tc>
        <w:tc>
          <w:tcPr>
            <w:tcW w:w="626" w:type="pct"/>
            <w:vMerge w:val="continue"/>
            <w:vAlign w:val="center"/>
          </w:tcPr>
          <w:p w14:paraId="55216B24">
            <w:pPr>
              <w:widowControl/>
              <w:spacing w:line="360" w:lineRule="auto"/>
              <w:jc w:val="left"/>
              <w:rPr>
                <w:rFonts w:hint="eastAsia" w:ascii="仿宋" w:hAnsi="仿宋" w:eastAsia="仿宋" w:cs="仿宋"/>
                <w:color w:val="auto"/>
                <w:kern w:val="0"/>
                <w:sz w:val="24"/>
                <w:szCs w:val="24"/>
              </w:rPr>
            </w:pPr>
          </w:p>
        </w:tc>
      </w:tr>
      <w:tr w14:paraId="37A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E88F5E8">
            <w:pPr>
              <w:spacing w:line="360" w:lineRule="auto"/>
              <w:jc w:val="center"/>
              <w:rPr>
                <w:rFonts w:hint="eastAsia" w:ascii="仿宋" w:hAnsi="仿宋" w:eastAsia="仿宋" w:cs="仿宋"/>
                <w:color w:val="auto"/>
                <w:sz w:val="24"/>
                <w:szCs w:val="24"/>
              </w:rPr>
            </w:pPr>
          </w:p>
        </w:tc>
        <w:tc>
          <w:tcPr>
            <w:tcW w:w="445" w:type="pct"/>
            <w:vMerge w:val="continue"/>
            <w:vAlign w:val="center"/>
          </w:tcPr>
          <w:p w14:paraId="23703F59">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5A4498B1">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20</w:t>
            </w:r>
          </w:p>
        </w:tc>
        <w:tc>
          <w:tcPr>
            <w:tcW w:w="1317" w:type="pct"/>
            <w:vAlign w:val="center"/>
          </w:tcPr>
          <w:p w14:paraId="6E0E6A7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教师耳机</w:t>
            </w:r>
          </w:p>
        </w:tc>
        <w:tc>
          <w:tcPr>
            <w:tcW w:w="526" w:type="pct"/>
            <w:vMerge w:val="continue"/>
            <w:vAlign w:val="center"/>
          </w:tcPr>
          <w:p w14:paraId="6C492661">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2CC7FC41">
            <w:pPr>
              <w:widowControl/>
              <w:spacing w:line="360" w:lineRule="auto"/>
              <w:jc w:val="center"/>
              <w:rPr>
                <w:rFonts w:hint="eastAsia" w:ascii="仿宋" w:hAnsi="仿宋" w:eastAsia="仿宋" w:cs="仿宋"/>
                <w:color w:val="auto"/>
                <w:sz w:val="24"/>
                <w:szCs w:val="24"/>
              </w:rPr>
            </w:pPr>
          </w:p>
        </w:tc>
        <w:tc>
          <w:tcPr>
            <w:tcW w:w="291" w:type="pct"/>
            <w:vAlign w:val="center"/>
          </w:tcPr>
          <w:p w14:paraId="18157568">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5F196D0B">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180E254B">
            <w:pPr>
              <w:widowControl/>
              <w:spacing w:line="360" w:lineRule="auto"/>
              <w:jc w:val="left"/>
              <w:rPr>
                <w:rFonts w:hint="eastAsia" w:ascii="仿宋" w:hAnsi="仿宋" w:eastAsia="仿宋" w:cs="仿宋"/>
                <w:color w:val="auto"/>
                <w:kern w:val="0"/>
                <w:sz w:val="24"/>
                <w:szCs w:val="24"/>
              </w:rPr>
            </w:pPr>
          </w:p>
        </w:tc>
      </w:tr>
      <w:tr w14:paraId="67D6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54BA3184">
            <w:pPr>
              <w:spacing w:line="360" w:lineRule="auto"/>
              <w:jc w:val="center"/>
              <w:rPr>
                <w:rFonts w:hint="eastAsia" w:ascii="仿宋" w:hAnsi="仿宋" w:eastAsia="仿宋" w:cs="仿宋"/>
                <w:color w:val="auto"/>
                <w:sz w:val="24"/>
                <w:szCs w:val="24"/>
              </w:rPr>
            </w:pPr>
          </w:p>
        </w:tc>
        <w:tc>
          <w:tcPr>
            <w:tcW w:w="445" w:type="pct"/>
            <w:vMerge w:val="continue"/>
            <w:vAlign w:val="center"/>
          </w:tcPr>
          <w:p w14:paraId="1390014D">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28382277">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21</w:t>
            </w:r>
          </w:p>
        </w:tc>
        <w:tc>
          <w:tcPr>
            <w:tcW w:w="1317" w:type="pct"/>
            <w:vAlign w:val="center"/>
          </w:tcPr>
          <w:p w14:paraId="6BBE5F7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学生桌</w:t>
            </w:r>
          </w:p>
        </w:tc>
        <w:tc>
          <w:tcPr>
            <w:tcW w:w="526" w:type="pct"/>
            <w:vMerge w:val="continue"/>
            <w:vAlign w:val="center"/>
          </w:tcPr>
          <w:p w14:paraId="104A7F8F">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17D2983D">
            <w:pPr>
              <w:widowControl/>
              <w:spacing w:line="360" w:lineRule="auto"/>
              <w:jc w:val="center"/>
              <w:rPr>
                <w:rFonts w:hint="eastAsia" w:ascii="仿宋" w:hAnsi="仿宋" w:eastAsia="仿宋" w:cs="仿宋"/>
                <w:color w:val="auto"/>
                <w:sz w:val="24"/>
                <w:szCs w:val="24"/>
              </w:rPr>
            </w:pPr>
          </w:p>
        </w:tc>
        <w:tc>
          <w:tcPr>
            <w:tcW w:w="291" w:type="pct"/>
            <w:vAlign w:val="center"/>
          </w:tcPr>
          <w:p w14:paraId="49769BDF">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张</w:t>
            </w:r>
          </w:p>
        </w:tc>
        <w:tc>
          <w:tcPr>
            <w:tcW w:w="626" w:type="pct"/>
            <w:vAlign w:val="center"/>
          </w:tcPr>
          <w:p w14:paraId="7018F5BB">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140</w:t>
            </w:r>
          </w:p>
        </w:tc>
        <w:tc>
          <w:tcPr>
            <w:tcW w:w="626" w:type="pct"/>
            <w:vMerge w:val="continue"/>
            <w:vAlign w:val="center"/>
          </w:tcPr>
          <w:p w14:paraId="048763D6">
            <w:pPr>
              <w:widowControl/>
              <w:spacing w:line="360" w:lineRule="auto"/>
              <w:jc w:val="left"/>
              <w:rPr>
                <w:rFonts w:hint="eastAsia" w:ascii="仿宋" w:hAnsi="仿宋" w:eastAsia="仿宋" w:cs="仿宋"/>
                <w:color w:val="auto"/>
                <w:kern w:val="0"/>
                <w:sz w:val="24"/>
                <w:szCs w:val="24"/>
              </w:rPr>
            </w:pPr>
          </w:p>
        </w:tc>
      </w:tr>
      <w:tr w14:paraId="7B89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18123588">
            <w:pPr>
              <w:spacing w:line="360" w:lineRule="auto"/>
              <w:jc w:val="center"/>
              <w:rPr>
                <w:rFonts w:hint="eastAsia" w:ascii="仿宋" w:hAnsi="仿宋" w:eastAsia="仿宋" w:cs="仿宋"/>
                <w:color w:val="auto"/>
                <w:sz w:val="24"/>
                <w:szCs w:val="24"/>
              </w:rPr>
            </w:pPr>
          </w:p>
        </w:tc>
        <w:tc>
          <w:tcPr>
            <w:tcW w:w="445" w:type="pct"/>
            <w:vMerge w:val="continue"/>
            <w:vAlign w:val="center"/>
          </w:tcPr>
          <w:p w14:paraId="5EF4E3DE">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1AE61BC8">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22</w:t>
            </w:r>
          </w:p>
        </w:tc>
        <w:tc>
          <w:tcPr>
            <w:tcW w:w="1317" w:type="pct"/>
            <w:vAlign w:val="center"/>
          </w:tcPr>
          <w:p w14:paraId="6DFDCB6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学生椅</w:t>
            </w:r>
          </w:p>
        </w:tc>
        <w:tc>
          <w:tcPr>
            <w:tcW w:w="526" w:type="pct"/>
            <w:vMerge w:val="continue"/>
            <w:vAlign w:val="center"/>
          </w:tcPr>
          <w:p w14:paraId="21F9CDC7">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39ED0B9E">
            <w:pPr>
              <w:widowControl/>
              <w:spacing w:line="360" w:lineRule="auto"/>
              <w:jc w:val="center"/>
              <w:rPr>
                <w:rFonts w:hint="eastAsia" w:ascii="仿宋" w:hAnsi="仿宋" w:eastAsia="仿宋" w:cs="仿宋"/>
                <w:color w:val="auto"/>
                <w:sz w:val="24"/>
                <w:szCs w:val="24"/>
              </w:rPr>
            </w:pPr>
          </w:p>
        </w:tc>
        <w:tc>
          <w:tcPr>
            <w:tcW w:w="291" w:type="pct"/>
            <w:vAlign w:val="center"/>
          </w:tcPr>
          <w:p w14:paraId="71D0DBA7">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把</w:t>
            </w:r>
          </w:p>
        </w:tc>
        <w:tc>
          <w:tcPr>
            <w:tcW w:w="626" w:type="pct"/>
            <w:vAlign w:val="center"/>
          </w:tcPr>
          <w:p w14:paraId="2403C3D6">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140</w:t>
            </w:r>
          </w:p>
        </w:tc>
        <w:tc>
          <w:tcPr>
            <w:tcW w:w="626" w:type="pct"/>
            <w:vMerge w:val="continue"/>
            <w:vAlign w:val="center"/>
          </w:tcPr>
          <w:p w14:paraId="25666732">
            <w:pPr>
              <w:widowControl/>
              <w:spacing w:line="360" w:lineRule="auto"/>
              <w:jc w:val="left"/>
              <w:rPr>
                <w:rFonts w:hint="eastAsia" w:ascii="仿宋" w:hAnsi="仿宋" w:eastAsia="仿宋" w:cs="仿宋"/>
                <w:color w:val="auto"/>
                <w:kern w:val="0"/>
                <w:sz w:val="24"/>
                <w:szCs w:val="24"/>
              </w:rPr>
            </w:pPr>
          </w:p>
        </w:tc>
      </w:tr>
      <w:tr w14:paraId="3A72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120F4046">
            <w:pPr>
              <w:spacing w:line="360" w:lineRule="auto"/>
              <w:jc w:val="center"/>
              <w:rPr>
                <w:rFonts w:hint="eastAsia" w:ascii="仿宋" w:hAnsi="仿宋" w:eastAsia="仿宋" w:cs="仿宋"/>
                <w:color w:val="auto"/>
                <w:sz w:val="24"/>
                <w:szCs w:val="24"/>
              </w:rPr>
            </w:pPr>
          </w:p>
        </w:tc>
        <w:tc>
          <w:tcPr>
            <w:tcW w:w="445" w:type="pct"/>
            <w:vMerge w:val="continue"/>
            <w:vAlign w:val="center"/>
          </w:tcPr>
          <w:p w14:paraId="18E454A4">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6A59F7C0">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23</w:t>
            </w:r>
          </w:p>
        </w:tc>
        <w:tc>
          <w:tcPr>
            <w:tcW w:w="1317" w:type="pct"/>
            <w:vAlign w:val="center"/>
          </w:tcPr>
          <w:p w14:paraId="66D68AE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交换机</w:t>
            </w:r>
          </w:p>
        </w:tc>
        <w:tc>
          <w:tcPr>
            <w:tcW w:w="526" w:type="pct"/>
            <w:vMerge w:val="continue"/>
            <w:vAlign w:val="center"/>
          </w:tcPr>
          <w:p w14:paraId="528CCE35">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5B093A0E">
            <w:pPr>
              <w:widowControl/>
              <w:spacing w:line="360" w:lineRule="auto"/>
              <w:jc w:val="center"/>
              <w:rPr>
                <w:rFonts w:hint="eastAsia" w:ascii="仿宋" w:hAnsi="仿宋" w:eastAsia="仿宋" w:cs="仿宋"/>
                <w:color w:val="auto"/>
                <w:sz w:val="24"/>
                <w:szCs w:val="24"/>
              </w:rPr>
            </w:pPr>
          </w:p>
        </w:tc>
        <w:tc>
          <w:tcPr>
            <w:tcW w:w="291" w:type="pct"/>
            <w:vAlign w:val="center"/>
          </w:tcPr>
          <w:p w14:paraId="6CE713D1">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57980672">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4</w:t>
            </w:r>
          </w:p>
        </w:tc>
        <w:tc>
          <w:tcPr>
            <w:tcW w:w="626" w:type="pct"/>
            <w:vMerge w:val="continue"/>
            <w:vAlign w:val="center"/>
          </w:tcPr>
          <w:p w14:paraId="21A5BE04">
            <w:pPr>
              <w:widowControl/>
              <w:spacing w:line="360" w:lineRule="auto"/>
              <w:jc w:val="left"/>
              <w:rPr>
                <w:rFonts w:hint="eastAsia" w:ascii="仿宋" w:hAnsi="仿宋" w:eastAsia="仿宋" w:cs="仿宋"/>
                <w:color w:val="auto"/>
                <w:kern w:val="0"/>
                <w:sz w:val="24"/>
                <w:szCs w:val="24"/>
              </w:rPr>
            </w:pPr>
          </w:p>
        </w:tc>
      </w:tr>
      <w:tr w14:paraId="4E94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7C74CD96">
            <w:pPr>
              <w:spacing w:line="360" w:lineRule="auto"/>
              <w:jc w:val="center"/>
              <w:rPr>
                <w:rFonts w:hint="eastAsia" w:ascii="仿宋" w:hAnsi="仿宋" w:eastAsia="仿宋" w:cs="仿宋"/>
                <w:color w:val="auto"/>
                <w:sz w:val="24"/>
                <w:szCs w:val="24"/>
              </w:rPr>
            </w:pPr>
          </w:p>
        </w:tc>
        <w:tc>
          <w:tcPr>
            <w:tcW w:w="445" w:type="pct"/>
            <w:vMerge w:val="continue"/>
            <w:vAlign w:val="center"/>
          </w:tcPr>
          <w:p w14:paraId="431D45CC">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54E5D626">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24</w:t>
            </w:r>
          </w:p>
        </w:tc>
        <w:tc>
          <w:tcPr>
            <w:tcW w:w="1317" w:type="pct"/>
            <w:vAlign w:val="center"/>
          </w:tcPr>
          <w:p w14:paraId="6B4E4BC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语言教学智能云平台</w:t>
            </w:r>
          </w:p>
        </w:tc>
        <w:tc>
          <w:tcPr>
            <w:tcW w:w="526" w:type="pct"/>
            <w:vMerge w:val="continue"/>
            <w:vAlign w:val="center"/>
          </w:tcPr>
          <w:p w14:paraId="3A0BD165">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49CF675C">
            <w:pPr>
              <w:widowControl/>
              <w:spacing w:line="360" w:lineRule="auto"/>
              <w:jc w:val="center"/>
              <w:rPr>
                <w:rFonts w:hint="eastAsia" w:ascii="仿宋" w:hAnsi="仿宋" w:eastAsia="仿宋" w:cs="仿宋"/>
                <w:color w:val="auto"/>
                <w:sz w:val="24"/>
                <w:szCs w:val="24"/>
              </w:rPr>
            </w:pPr>
          </w:p>
        </w:tc>
        <w:tc>
          <w:tcPr>
            <w:tcW w:w="291" w:type="pct"/>
            <w:vAlign w:val="center"/>
          </w:tcPr>
          <w:p w14:paraId="00A7E0CF">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套</w:t>
            </w:r>
          </w:p>
        </w:tc>
        <w:tc>
          <w:tcPr>
            <w:tcW w:w="626" w:type="pct"/>
            <w:vAlign w:val="center"/>
          </w:tcPr>
          <w:p w14:paraId="2384BE48">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4E7B3748">
            <w:pPr>
              <w:widowControl/>
              <w:spacing w:line="360" w:lineRule="auto"/>
              <w:jc w:val="left"/>
              <w:rPr>
                <w:rFonts w:hint="eastAsia" w:ascii="仿宋" w:hAnsi="仿宋" w:eastAsia="仿宋" w:cs="仿宋"/>
                <w:color w:val="auto"/>
                <w:kern w:val="0"/>
                <w:sz w:val="24"/>
                <w:szCs w:val="24"/>
              </w:rPr>
            </w:pPr>
          </w:p>
        </w:tc>
      </w:tr>
      <w:tr w14:paraId="4C9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172D2AC5">
            <w:pPr>
              <w:spacing w:line="360" w:lineRule="auto"/>
              <w:jc w:val="center"/>
              <w:rPr>
                <w:rFonts w:hint="eastAsia" w:ascii="仿宋" w:hAnsi="仿宋" w:eastAsia="仿宋" w:cs="仿宋"/>
                <w:color w:val="auto"/>
                <w:sz w:val="24"/>
                <w:szCs w:val="24"/>
              </w:rPr>
            </w:pPr>
          </w:p>
        </w:tc>
        <w:tc>
          <w:tcPr>
            <w:tcW w:w="445" w:type="pct"/>
            <w:vMerge w:val="continue"/>
            <w:vAlign w:val="center"/>
          </w:tcPr>
          <w:p w14:paraId="129C2671">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6D7B01C1">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25</w:t>
            </w:r>
          </w:p>
        </w:tc>
        <w:tc>
          <w:tcPr>
            <w:tcW w:w="1317" w:type="pct"/>
            <w:vAlign w:val="center"/>
          </w:tcPr>
          <w:p w14:paraId="4E702BE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数字语言实验室软件（计算机型）</w:t>
            </w:r>
          </w:p>
        </w:tc>
        <w:tc>
          <w:tcPr>
            <w:tcW w:w="526" w:type="pct"/>
            <w:vMerge w:val="continue"/>
            <w:vAlign w:val="center"/>
          </w:tcPr>
          <w:p w14:paraId="4C338FC8">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0AFB8136">
            <w:pPr>
              <w:widowControl/>
              <w:spacing w:line="360" w:lineRule="auto"/>
              <w:jc w:val="center"/>
              <w:rPr>
                <w:rFonts w:hint="eastAsia" w:ascii="仿宋" w:hAnsi="仿宋" w:eastAsia="仿宋" w:cs="仿宋"/>
                <w:color w:val="auto"/>
                <w:sz w:val="24"/>
                <w:szCs w:val="24"/>
              </w:rPr>
            </w:pPr>
          </w:p>
        </w:tc>
        <w:tc>
          <w:tcPr>
            <w:tcW w:w="291" w:type="pct"/>
            <w:vAlign w:val="center"/>
          </w:tcPr>
          <w:p w14:paraId="6D3AF251">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套</w:t>
            </w:r>
          </w:p>
        </w:tc>
        <w:tc>
          <w:tcPr>
            <w:tcW w:w="626" w:type="pct"/>
            <w:vAlign w:val="center"/>
          </w:tcPr>
          <w:p w14:paraId="04DBB0B0">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626" w:type="pct"/>
            <w:vMerge w:val="continue"/>
            <w:vAlign w:val="center"/>
          </w:tcPr>
          <w:p w14:paraId="0F202DBE">
            <w:pPr>
              <w:widowControl/>
              <w:spacing w:line="360" w:lineRule="auto"/>
              <w:jc w:val="left"/>
              <w:rPr>
                <w:rFonts w:hint="eastAsia" w:ascii="仿宋" w:hAnsi="仿宋" w:eastAsia="仿宋" w:cs="仿宋"/>
                <w:color w:val="auto"/>
                <w:kern w:val="0"/>
                <w:sz w:val="24"/>
                <w:szCs w:val="24"/>
              </w:rPr>
            </w:pPr>
          </w:p>
        </w:tc>
      </w:tr>
      <w:tr w14:paraId="541B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4EDE0F5C">
            <w:pPr>
              <w:spacing w:line="360" w:lineRule="auto"/>
              <w:jc w:val="center"/>
              <w:rPr>
                <w:rFonts w:hint="eastAsia" w:ascii="仿宋" w:hAnsi="仿宋" w:eastAsia="仿宋" w:cs="仿宋"/>
                <w:color w:val="auto"/>
                <w:sz w:val="24"/>
                <w:szCs w:val="24"/>
              </w:rPr>
            </w:pPr>
          </w:p>
        </w:tc>
        <w:tc>
          <w:tcPr>
            <w:tcW w:w="445" w:type="pct"/>
            <w:vMerge w:val="continue"/>
            <w:vAlign w:val="center"/>
          </w:tcPr>
          <w:p w14:paraId="3E011FE3">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56079103">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26</w:t>
            </w:r>
          </w:p>
        </w:tc>
        <w:tc>
          <w:tcPr>
            <w:tcW w:w="1317" w:type="pct"/>
            <w:vAlign w:val="center"/>
          </w:tcPr>
          <w:p w14:paraId="60D242C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云桌面管理平台</w:t>
            </w:r>
          </w:p>
        </w:tc>
        <w:tc>
          <w:tcPr>
            <w:tcW w:w="526" w:type="pct"/>
            <w:vMerge w:val="continue"/>
            <w:vAlign w:val="center"/>
          </w:tcPr>
          <w:p w14:paraId="631719E6">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3039E1F4">
            <w:pPr>
              <w:widowControl/>
              <w:spacing w:line="360" w:lineRule="auto"/>
              <w:jc w:val="center"/>
              <w:rPr>
                <w:rFonts w:hint="eastAsia" w:ascii="仿宋" w:hAnsi="仿宋" w:eastAsia="仿宋" w:cs="仿宋"/>
                <w:color w:val="auto"/>
                <w:sz w:val="24"/>
                <w:szCs w:val="24"/>
              </w:rPr>
            </w:pPr>
          </w:p>
        </w:tc>
        <w:tc>
          <w:tcPr>
            <w:tcW w:w="291" w:type="pct"/>
            <w:vAlign w:val="center"/>
          </w:tcPr>
          <w:p w14:paraId="788B6FFD">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个</w:t>
            </w:r>
          </w:p>
        </w:tc>
        <w:tc>
          <w:tcPr>
            <w:tcW w:w="626" w:type="pct"/>
            <w:vAlign w:val="center"/>
          </w:tcPr>
          <w:p w14:paraId="76CCFA77">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140</w:t>
            </w:r>
          </w:p>
        </w:tc>
        <w:tc>
          <w:tcPr>
            <w:tcW w:w="626" w:type="pct"/>
            <w:vMerge w:val="continue"/>
            <w:vAlign w:val="center"/>
          </w:tcPr>
          <w:p w14:paraId="58F93682">
            <w:pPr>
              <w:widowControl/>
              <w:spacing w:line="360" w:lineRule="auto"/>
              <w:jc w:val="left"/>
              <w:rPr>
                <w:rFonts w:hint="eastAsia" w:ascii="仿宋" w:hAnsi="仿宋" w:eastAsia="仿宋" w:cs="仿宋"/>
                <w:color w:val="auto"/>
                <w:kern w:val="0"/>
                <w:sz w:val="24"/>
                <w:szCs w:val="24"/>
              </w:rPr>
            </w:pPr>
          </w:p>
        </w:tc>
      </w:tr>
      <w:tr w14:paraId="336E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Merge w:val="continue"/>
            <w:vAlign w:val="center"/>
          </w:tcPr>
          <w:p w14:paraId="1C338710">
            <w:pPr>
              <w:spacing w:line="360" w:lineRule="auto"/>
              <w:jc w:val="center"/>
              <w:rPr>
                <w:rFonts w:hint="eastAsia" w:ascii="仿宋" w:hAnsi="仿宋" w:eastAsia="仿宋" w:cs="仿宋"/>
                <w:color w:val="auto"/>
                <w:sz w:val="24"/>
                <w:szCs w:val="24"/>
              </w:rPr>
            </w:pPr>
          </w:p>
        </w:tc>
        <w:tc>
          <w:tcPr>
            <w:tcW w:w="445" w:type="pct"/>
            <w:vMerge w:val="continue"/>
            <w:vAlign w:val="center"/>
          </w:tcPr>
          <w:p w14:paraId="22F759B3">
            <w:pPr>
              <w:widowControl/>
              <w:jc w:val="left"/>
              <w:textAlignment w:val="center"/>
              <w:rPr>
                <w:rFonts w:hint="eastAsia" w:ascii="仿宋" w:hAnsi="仿宋" w:eastAsia="仿宋" w:cs="仿宋"/>
                <w:color w:val="auto"/>
                <w:kern w:val="0"/>
                <w:sz w:val="24"/>
                <w:szCs w:val="24"/>
                <w:lang w:bidi="ar"/>
              </w:rPr>
            </w:pPr>
          </w:p>
        </w:tc>
        <w:tc>
          <w:tcPr>
            <w:tcW w:w="354" w:type="pct"/>
            <w:vAlign w:val="center"/>
          </w:tcPr>
          <w:p w14:paraId="53F5D4E3">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27</w:t>
            </w:r>
          </w:p>
        </w:tc>
        <w:tc>
          <w:tcPr>
            <w:tcW w:w="1317" w:type="pct"/>
            <w:vAlign w:val="center"/>
          </w:tcPr>
          <w:p w14:paraId="08246F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系统集成</w:t>
            </w:r>
          </w:p>
        </w:tc>
        <w:tc>
          <w:tcPr>
            <w:tcW w:w="526" w:type="pct"/>
            <w:vMerge w:val="continue"/>
            <w:vAlign w:val="center"/>
          </w:tcPr>
          <w:p w14:paraId="4399A7DA">
            <w:pPr>
              <w:widowControl/>
              <w:spacing w:line="360" w:lineRule="auto"/>
              <w:jc w:val="center"/>
              <w:rPr>
                <w:rFonts w:hint="eastAsia" w:ascii="仿宋" w:hAnsi="仿宋" w:eastAsia="仿宋" w:cs="仿宋"/>
                <w:color w:val="auto"/>
                <w:sz w:val="24"/>
                <w:szCs w:val="24"/>
              </w:rPr>
            </w:pPr>
          </w:p>
        </w:tc>
        <w:tc>
          <w:tcPr>
            <w:tcW w:w="566" w:type="pct"/>
            <w:vMerge w:val="continue"/>
            <w:vAlign w:val="center"/>
          </w:tcPr>
          <w:p w14:paraId="40786028">
            <w:pPr>
              <w:widowControl/>
              <w:spacing w:line="360" w:lineRule="auto"/>
              <w:jc w:val="center"/>
              <w:rPr>
                <w:rFonts w:hint="eastAsia" w:ascii="仿宋" w:hAnsi="仿宋" w:eastAsia="仿宋" w:cs="仿宋"/>
                <w:color w:val="auto"/>
                <w:sz w:val="24"/>
                <w:szCs w:val="24"/>
              </w:rPr>
            </w:pPr>
          </w:p>
        </w:tc>
        <w:tc>
          <w:tcPr>
            <w:tcW w:w="291" w:type="pct"/>
            <w:vAlign w:val="center"/>
          </w:tcPr>
          <w:p w14:paraId="7B6A5FCD">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iCs w:val="0"/>
                <w:color w:val="000000"/>
                <w:kern w:val="0"/>
                <w:sz w:val="24"/>
                <w:szCs w:val="24"/>
                <w:u w:val="none"/>
                <w:lang w:val="en-US" w:eastAsia="zh-CN" w:bidi="ar"/>
              </w:rPr>
              <w:t>项</w:t>
            </w:r>
          </w:p>
        </w:tc>
        <w:tc>
          <w:tcPr>
            <w:tcW w:w="626" w:type="pct"/>
            <w:vAlign w:val="center"/>
          </w:tcPr>
          <w:p w14:paraId="63DA61D7">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626" w:type="pct"/>
            <w:vMerge w:val="continue"/>
            <w:vAlign w:val="center"/>
          </w:tcPr>
          <w:p w14:paraId="3FE09931">
            <w:pPr>
              <w:widowControl/>
              <w:spacing w:line="360" w:lineRule="auto"/>
              <w:jc w:val="left"/>
              <w:rPr>
                <w:rFonts w:hint="eastAsia" w:ascii="仿宋" w:hAnsi="仿宋" w:eastAsia="仿宋" w:cs="仿宋"/>
                <w:color w:val="auto"/>
                <w:kern w:val="0"/>
                <w:sz w:val="24"/>
                <w:szCs w:val="24"/>
              </w:rPr>
            </w:pPr>
          </w:p>
        </w:tc>
      </w:tr>
    </w:tbl>
    <w:p w14:paraId="678B878E">
      <w:pPr>
        <w:tabs>
          <w:tab w:val="left" w:pos="2014"/>
        </w:tabs>
        <w:snapToGrid w:val="0"/>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5.合同履行期限：</w:t>
      </w:r>
      <w:r>
        <w:rPr>
          <w:rFonts w:hint="eastAsia" w:ascii="仿宋" w:hAnsi="仿宋" w:eastAsia="仿宋" w:cs="仿宋"/>
          <w:color w:val="auto"/>
          <w:sz w:val="24"/>
          <w:u w:val="single"/>
        </w:rPr>
        <w:t>合同签订后30日内完成安装调试。</w:t>
      </w:r>
    </w:p>
    <w:p w14:paraId="0C135488">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701084E0">
      <w:pPr>
        <w:pStyle w:val="4"/>
        <w:snapToGrid w:val="0"/>
        <w:spacing w:before="0" w:line="540" w:lineRule="exact"/>
        <w:jc w:val="left"/>
        <w:rPr>
          <w:rFonts w:hint="eastAsia" w:ascii="仿宋" w:hAnsi="仿宋" w:eastAsia="仿宋" w:cs="仿宋"/>
          <w:color w:val="auto"/>
          <w:sz w:val="24"/>
          <w:szCs w:val="24"/>
        </w:rPr>
      </w:pPr>
      <w:bookmarkStart w:id="0" w:name="_Toc35393791"/>
      <w:bookmarkStart w:id="1" w:name="_Toc35393622"/>
      <w:bookmarkStart w:id="2" w:name="_Toc28359080"/>
      <w:bookmarkStart w:id="3" w:name="_Toc28359003"/>
      <w:r>
        <w:rPr>
          <w:rFonts w:hint="eastAsia" w:ascii="仿宋" w:hAnsi="仿宋" w:eastAsia="仿宋" w:cs="仿宋"/>
          <w:color w:val="auto"/>
          <w:sz w:val="24"/>
          <w:szCs w:val="24"/>
        </w:rPr>
        <w:t>二、申请人的资格要求（须同时满足）</w:t>
      </w:r>
      <w:bookmarkEnd w:id="0"/>
      <w:bookmarkEnd w:id="1"/>
      <w:bookmarkEnd w:id="2"/>
      <w:bookmarkEnd w:id="3"/>
    </w:p>
    <w:p w14:paraId="57A24735">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1D76BA52">
      <w:pPr>
        <w:snapToGrid w:val="0"/>
        <w:spacing w:line="540" w:lineRule="exact"/>
        <w:ind w:firstLine="480" w:firstLineChars="200"/>
        <w:rPr>
          <w:rFonts w:hint="eastAsia" w:ascii="仿宋" w:hAnsi="仿宋" w:eastAsia="仿宋" w:cs="仿宋"/>
          <w:color w:val="auto"/>
          <w:sz w:val="24"/>
        </w:rPr>
      </w:pPr>
      <w:bookmarkStart w:id="4" w:name="_Toc28359004"/>
      <w:bookmarkStart w:id="5" w:name="_Toc28359081"/>
      <w:r>
        <w:rPr>
          <w:rFonts w:hint="eastAsia" w:ascii="仿宋" w:hAnsi="仿宋" w:eastAsia="仿宋" w:cs="仿宋"/>
          <w:color w:val="auto"/>
          <w:sz w:val="24"/>
        </w:rPr>
        <w:t>2.落实政府采购政策需满足的资格要求：</w:t>
      </w:r>
    </w:p>
    <w:p w14:paraId="43DFB828">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054073F0">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5B1C893D">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■本项目专门面向中小企业采购。</w:t>
      </w:r>
    </w:p>
    <w:p w14:paraId="2E279268">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即：提供的货物全部由符合政策要求的中小企业制造、服务全部由符合政策要求的中小企业承接。</w:t>
      </w:r>
    </w:p>
    <w:p w14:paraId="1A09B7F4">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u w:val="single"/>
        </w:rPr>
        <w:t xml:space="preserve">      </w:t>
      </w:r>
    </w:p>
    <w:p w14:paraId="3457C464">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u w:val="single"/>
        </w:rPr>
        <w:t xml:space="preserve">/ </w:t>
      </w:r>
    </w:p>
    <w:p w14:paraId="74B90A28">
      <w:pPr>
        <w:snapToGrid w:val="0"/>
        <w:spacing w:line="540" w:lineRule="exact"/>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25F370EF">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rPr>
      </w:pPr>
      <w:r>
        <w:rPr>
          <w:rFonts w:hint="eastAsia" w:ascii="仿宋" w:hAnsi="仿宋" w:eastAsia="仿宋" w:cs="仿宋"/>
          <w:color w:val="auto"/>
          <w:sz w:val="24"/>
        </w:rPr>
        <w:t>3.1本项目是否接受分支机构参与投标：□是   ■否；</w:t>
      </w:r>
    </w:p>
    <w:p w14:paraId="5ABBDDE5">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3.2本项目是否属于政府购买服务：</w:t>
      </w:r>
    </w:p>
    <w:p w14:paraId="78D54A2D">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514D8868">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7002CBA4">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3.3其他特定资格要求：</w:t>
      </w:r>
    </w:p>
    <w:p w14:paraId="75FE2897">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528E456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3.3.2单位负责人为同一人或者存在直接控股、管理关系的不同供应商，不得参加同一合同项下的政府采购活动;</w:t>
      </w:r>
    </w:p>
    <w:p w14:paraId="79D57ED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3.3.3为采购项目提供整体设计、规范编制或者项目管理、监理、检测等服务的供应商，不得再参加该采购项目的其他采购活动;</w:t>
      </w:r>
    </w:p>
    <w:p w14:paraId="0C2E5C4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3.3.4投标人应获取本项目招标文件。</w:t>
      </w:r>
    </w:p>
    <w:bookmarkEnd w:id="4"/>
    <w:bookmarkEnd w:id="5"/>
    <w:p w14:paraId="6742B73E">
      <w:pPr>
        <w:pStyle w:val="4"/>
        <w:widowControl/>
        <w:snapToGrid w:val="0"/>
        <w:spacing w:before="0" w:line="540" w:lineRule="exact"/>
        <w:jc w:val="left"/>
        <w:rPr>
          <w:rFonts w:hint="eastAsia" w:ascii="仿宋" w:hAnsi="仿宋" w:eastAsia="仿宋" w:cs="仿宋"/>
          <w:color w:val="auto"/>
          <w:sz w:val="24"/>
          <w:szCs w:val="24"/>
        </w:rPr>
      </w:pPr>
      <w:bookmarkStart w:id="6" w:name="_Toc35393792"/>
      <w:bookmarkStart w:id="7" w:name="_Toc35393623"/>
      <w:r>
        <w:rPr>
          <w:rFonts w:hint="eastAsia" w:ascii="仿宋" w:hAnsi="仿宋" w:eastAsia="仿宋" w:cs="仿宋"/>
          <w:color w:val="auto"/>
          <w:sz w:val="24"/>
          <w:szCs w:val="24"/>
        </w:rPr>
        <w:t>三、获取招标文件</w:t>
      </w:r>
      <w:bookmarkEnd w:id="6"/>
      <w:bookmarkEnd w:id="7"/>
    </w:p>
    <w:p w14:paraId="56C1409F">
      <w:pPr>
        <w:adjustRightInd w:val="0"/>
        <w:snapToGrid w:val="0"/>
        <w:spacing w:line="540" w:lineRule="exact"/>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1.时间：2026年</w:t>
      </w:r>
      <w:r>
        <w:rPr>
          <w:rFonts w:hint="eastAsia" w:ascii="仿宋" w:hAnsi="仿宋" w:eastAsia="仿宋" w:cs="仿宋"/>
          <w:color w:val="auto"/>
          <w:sz w:val="24"/>
          <w:lang w:val="en-US" w:eastAsia="zh-CN" w:bidi="ar"/>
        </w:rPr>
        <w:t>3</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19</w:t>
      </w:r>
      <w:r>
        <w:rPr>
          <w:rFonts w:hint="eastAsia" w:ascii="仿宋" w:hAnsi="仿宋" w:eastAsia="仿宋" w:cs="仿宋"/>
          <w:color w:val="auto"/>
          <w:sz w:val="24"/>
          <w:lang w:bidi="ar"/>
        </w:rPr>
        <w:t>日至2026年</w:t>
      </w:r>
      <w:r>
        <w:rPr>
          <w:rFonts w:hint="eastAsia" w:ascii="仿宋" w:hAnsi="仿宋" w:eastAsia="仿宋" w:cs="仿宋"/>
          <w:color w:val="auto"/>
          <w:sz w:val="24"/>
          <w:lang w:val="en-US" w:eastAsia="zh-CN" w:bidi="ar"/>
        </w:rPr>
        <w:t>3</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26</w:t>
      </w:r>
      <w:r>
        <w:rPr>
          <w:rFonts w:hint="eastAsia" w:ascii="仿宋" w:hAnsi="仿宋" w:eastAsia="仿宋" w:cs="仿宋"/>
          <w:color w:val="auto"/>
          <w:sz w:val="24"/>
          <w:lang w:bidi="ar"/>
        </w:rPr>
        <w:t>日，每天上午9:00至12:00，下午12：00至16:00（北京时间，法定节假日除外）。</w:t>
      </w:r>
    </w:p>
    <w:p w14:paraId="37F8B8FE">
      <w:pPr>
        <w:adjustRightInd w:val="0"/>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2.地点：北京市政府采购电子交易平台</w:t>
      </w:r>
    </w:p>
    <w:p w14:paraId="3B410AB2">
      <w:pPr>
        <w:widowControl/>
        <w:adjustRightInd w:val="0"/>
        <w:snapToGrid w:val="0"/>
        <w:spacing w:line="540" w:lineRule="exact"/>
        <w:ind w:firstLine="480" w:firstLineChars="200"/>
        <w:jc w:val="left"/>
        <w:rPr>
          <w:rFonts w:hint="eastAsia" w:ascii="仿宋" w:hAnsi="仿宋" w:eastAsia="仿宋" w:cs="仿宋"/>
          <w:b/>
          <w:bCs/>
          <w:color w:val="auto"/>
          <w:sz w:val="24"/>
          <w:lang w:bidi="ar"/>
        </w:rPr>
      </w:pPr>
      <w:r>
        <w:rPr>
          <w:rFonts w:hint="eastAsia" w:ascii="仿宋" w:hAnsi="仿宋" w:eastAsia="仿宋" w:cs="仿宋"/>
          <w:color w:val="auto"/>
          <w:sz w:val="24"/>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color w:val="auto"/>
          <w:sz w:val="24"/>
          <w:lang w:bidi="ar"/>
        </w:rPr>
        <w:t>。</w:t>
      </w:r>
    </w:p>
    <w:p w14:paraId="78000DCA">
      <w:pPr>
        <w:widowControl/>
        <w:adjustRightInd w:val="0"/>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w:t>
      </w:r>
    </w:p>
    <w:p w14:paraId="6ED11A77">
      <w:pPr>
        <w:pStyle w:val="4"/>
        <w:widowControl/>
        <w:snapToGrid w:val="0"/>
        <w:spacing w:before="0" w:line="540" w:lineRule="exact"/>
        <w:jc w:val="left"/>
        <w:rPr>
          <w:rFonts w:hint="eastAsia" w:ascii="仿宋" w:hAnsi="仿宋" w:eastAsia="仿宋" w:cs="仿宋"/>
          <w:color w:val="auto"/>
          <w:sz w:val="24"/>
          <w:szCs w:val="24"/>
        </w:rPr>
      </w:pPr>
      <w:bookmarkStart w:id="8" w:name="_Toc28359005"/>
      <w:bookmarkStart w:id="9" w:name="_Toc28359082"/>
      <w:bookmarkStart w:id="10" w:name="_Toc35393624"/>
      <w:bookmarkStart w:id="11" w:name="_Toc35393793"/>
      <w:r>
        <w:rPr>
          <w:rFonts w:hint="eastAsia" w:ascii="仿宋" w:hAnsi="仿宋" w:eastAsia="仿宋" w:cs="仿宋"/>
          <w:color w:val="auto"/>
          <w:sz w:val="24"/>
          <w:szCs w:val="24"/>
        </w:rPr>
        <w:t>四、提交投标文件</w:t>
      </w:r>
      <w:bookmarkEnd w:id="8"/>
      <w:bookmarkEnd w:id="9"/>
      <w:r>
        <w:rPr>
          <w:rFonts w:hint="eastAsia" w:ascii="仿宋" w:hAnsi="仿宋" w:eastAsia="仿宋" w:cs="仿宋"/>
          <w:color w:val="auto"/>
          <w:sz w:val="24"/>
          <w:szCs w:val="24"/>
        </w:rPr>
        <w:t>截止时间、开标时间和地点</w:t>
      </w:r>
      <w:bookmarkEnd w:id="10"/>
      <w:bookmarkEnd w:id="11"/>
    </w:p>
    <w:p w14:paraId="6F5B45AB">
      <w:pPr>
        <w:snapToGrid w:val="0"/>
        <w:spacing w:line="540" w:lineRule="exact"/>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投标截止时间、开标时间：2026年</w:t>
      </w:r>
      <w:r>
        <w:rPr>
          <w:rFonts w:hint="eastAsia" w:ascii="仿宋" w:hAnsi="仿宋" w:eastAsia="仿宋" w:cs="仿宋"/>
          <w:color w:val="auto"/>
          <w:sz w:val="24"/>
          <w:lang w:val="en-US" w:eastAsia="zh-CN" w:bidi="ar"/>
        </w:rPr>
        <w:t>4</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8</w:t>
      </w:r>
      <w:r>
        <w:rPr>
          <w:rFonts w:hint="eastAsia" w:ascii="仿宋" w:hAnsi="仿宋" w:eastAsia="仿宋" w:cs="仿宋"/>
          <w:color w:val="auto"/>
          <w:sz w:val="24"/>
          <w:lang w:bidi="ar"/>
        </w:rPr>
        <w:t>日</w:t>
      </w:r>
      <w:r>
        <w:rPr>
          <w:rFonts w:hint="eastAsia" w:ascii="仿宋" w:hAnsi="仿宋" w:eastAsia="仿宋" w:cs="仿宋"/>
          <w:color w:val="auto"/>
          <w:sz w:val="24"/>
          <w:lang w:val="en-US" w:eastAsia="zh-CN" w:bidi="ar"/>
        </w:rPr>
        <w:t>13</w:t>
      </w:r>
      <w:r>
        <w:rPr>
          <w:rFonts w:hint="eastAsia" w:ascii="仿宋" w:hAnsi="仿宋" w:eastAsia="仿宋" w:cs="仿宋"/>
          <w:color w:val="auto"/>
          <w:sz w:val="24"/>
          <w:lang w:bidi="ar"/>
        </w:rPr>
        <w:t>点</w:t>
      </w:r>
      <w:r>
        <w:rPr>
          <w:rFonts w:hint="eastAsia" w:ascii="仿宋" w:hAnsi="仿宋" w:eastAsia="仿宋" w:cs="仿宋"/>
          <w:color w:val="auto"/>
          <w:sz w:val="24"/>
          <w:lang w:val="en-US" w:eastAsia="zh-CN" w:bidi="ar"/>
        </w:rPr>
        <w:t>0</w:t>
      </w:r>
      <w:r>
        <w:rPr>
          <w:rFonts w:hint="eastAsia" w:ascii="仿宋" w:hAnsi="仿宋" w:eastAsia="仿宋" w:cs="仿宋"/>
          <w:color w:val="auto"/>
          <w:sz w:val="24"/>
          <w:lang w:bidi="ar"/>
        </w:rPr>
        <w:t>0分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3C45BFF5">
      <w:pPr>
        <w:snapToGrid w:val="0"/>
        <w:spacing w:line="540" w:lineRule="exact"/>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地点：</w:t>
      </w:r>
      <w:r>
        <w:rPr>
          <w:rFonts w:hint="eastAsia" w:ascii="仿宋" w:hAnsi="仿宋" w:eastAsia="仿宋" w:cs="仿宋"/>
          <w:color w:val="auto"/>
          <w:sz w:val="24"/>
        </w:rPr>
        <w:t>北京市政府采购电子交易平台</w:t>
      </w:r>
      <w:r>
        <w:rPr>
          <w:rFonts w:hint="eastAsia" w:ascii="仿宋" w:hAnsi="仿宋" w:eastAsia="仿宋" w:cs="仿宋"/>
          <w:color w:val="auto"/>
          <w:sz w:val="24"/>
          <w:lang w:val="zh-TW" w:bidi="ar"/>
        </w:rPr>
        <w:t>。</w:t>
      </w:r>
    </w:p>
    <w:p w14:paraId="3423557B">
      <w:pPr>
        <w:pStyle w:val="4"/>
        <w:snapToGrid w:val="0"/>
        <w:spacing w:before="0" w:line="540" w:lineRule="exact"/>
        <w:jc w:val="left"/>
        <w:rPr>
          <w:rFonts w:hint="eastAsia" w:ascii="仿宋" w:hAnsi="仿宋" w:eastAsia="仿宋" w:cs="仿宋"/>
          <w:color w:val="auto"/>
          <w:sz w:val="24"/>
          <w:szCs w:val="24"/>
        </w:rPr>
      </w:pPr>
      <w:bookmarkStart w:id="12" w:name="_Toc35393794"/>
      <w:bookmarkStart w:id="13" w:name="_Toc35393625"/>
      <w:bookmarkStart w:id="14" w:name="_Toc28359084"/>
      <w:bookmarkStart w:id="15" w:name="_Toc28359007"/>
      <w:r>
        <w:rPr>
          <w:rFonts w:hint="eastAsia" w:ascii="仿宋" w:hAnsi="仿宋" w:eastAsia="仿宋" w:cs="仿宋"/>
          <w:color w:val="auto"/>
          <w:sz w:val="24"/>
          <w:szCs w:val="24"/>
        </w:rPr>
        <w:t>五、公告期限</w:t>
      </w:r>
      <w:bookmarkEnd w:id="12"/>
      <w:bookmarkEnd w:id="13"/>
      <w:bookmarkEnd w:id="14"/>
      <w:bookmarkEnd w:id="15"/>
    </w:p>
    <w:p w14:paraId="2105713C">
      <w:pPr>
        <w:snapToGrid w:val="0"/>
        <w:spacing w:line="5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bookmarkStart w:id="16" w:name="_Toc35393795"/>
      <w:bookmarkStart w:id="17" w:name="_Toc35393626"/>
    </w:p>
    <w:p w14:paraId="250BD79C">
      <w:pPr>
        <w:snapToGrid w:val="0"/>
        <w:spacing w:line="540" w:lineRule="exact"/>
        <w:rPr>
          <w:rFonts w:hint="eastAsia" w:ascii="仿宋" w:hAnsi="仿宋" w:eastAsia="仿宋" w:cs="仿宋"/>
          <w:color w:val="auto"/>
          <w:sz w:val="24"/>
        </w:rPr>
      </w:pPr>
      <w:r>
        <w:rPr>
          <w:rFonts w:hint="eastAsia" w:ascii="仿宋" w:hAnsi="仿宋" w:eastAsia="仿宋" w:cs="仿宋"/>
          <w:b/>
          <w:color w:val="auto"/>
          <w:kern w:val="0"/>
          <w:sz w:val="24"/>
        </w:rPr>
        <w:t>六、其他补充事宜</w:t>
      </w:r>
      <w:bookmarkEnd w:id="16"/>
      <w:bookmarkEnd w:id="17"/>
    </w:p>
    <w:p w14:paraId="79B1A81A">
      <w:pPr>
        <w:snapToGrid w:val="0"/>
        <w:spacing w:line="54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招标编号：0701-26410711L013</w:t>
      </w:r>
    </w:p>
    <w:p w14:paraId="444CD71E">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本项目需要落实的政府采购政策：</w:t>
      </w:r>
    </w:p>
    <w:p w14:paraId="64698E06">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1.鼓励节能、环保政策：依据《财政部发展改革委生态环境部市场监管总局关于调整优化节能产品、环境标志产品政府采购执行机制的通知（财库（2019）9号）》执行。</w:t>
      </w:r>
    </w:p>
    <w:p w14:paraId="161537A5">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2.扶持中小企业政策：本项目专门面向中小企业采购。</w:t>
      </w:r>
    </w:p>
    <w:p w14:paraId="4287BF28">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3.本项目采购标的接受进口产品情况：本项目</w:t>
      </w:r>
      <w:r>
        <w:rPr>
          <w:rFonts w:hint="eastAsia" w:ascii="仿宋" w:hAnsi="仿宋" w:eastAsia="仿宋" w:cs="仿宋"/>
          <w:color w:val="auto"/>
          <w:kern w:val="0"/>
          <w:sz w:val="24"/>
          <w:lang w:val="en-US" w:eastAsia="zh-CN"/>
        </w:rPr>
        <w:t>不允许采购进口产品</w:t>
      </w:r>
      <w:r>
        <w:rPr>
          <w:rFonts w:hint="eastAsia" w:ascii="仿宋" w:hAnsi="仿宋" w:eastAsia="仿宋" w:cs="仿宋"/>
          <w:color w:val="auto"/>
          <w:kern w:val="0"/>
          <w:sz w:val="24"/>
        </w:rPr>
        <w:t>。</w:t>
      </w:r>
    </w:p>
    <w:p w14:paraId="703E4B3F">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数字证书或电子营业执照情况确认是否符合本项目电子化采购流程要求。</w:t>
      </w:r>
    </w:p>
    <w:p w14:paraId="069767E5">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CA 数字证书服务热线 010-58511086</w:t>
      </w:r>
    </w:p>
    <w:p w14:paraId="0A538D91">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电子营业执照服务热线 400-699-7000</w:t>
      </w:r>
    </w:p>
    <w:p w14:paraId="2C0B5F28">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技术支持服务热线   010-86483801</w:t>
      </w:r>
    </w:p>
    <w:p w14:paraId="53C16AEA">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4.1办理 CA 数字证书或电子营业执照</w:t>
      </w:r>
    </w:p>
    <w:p w14:paraId="49022CEB">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供应商登录北京市政府采购电子交易平台查阅“用户指南”—“操作指南”—“市场主体 CA 办理操作流程指引”/“电子营业执照使用指南”,按照程序要求办理。</w:t>
      </w:r>
    </w:p>
    <w:p w14:paraId="767F37CF">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4.2注册</w:t>
      </w:r>
    </w:p>
    <w:p w14:paraId="5928DE6B">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供应商登录北京市政府采购电子交易平台“用户指南”—“操作指南”—“市场主体注册入库操作流程指引”进行自助注册绑定。</w:t>
      </w:r>
    </w:p>
    <w:p w14:paraId="2F8637E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4.3驱动、客户端下载</w:t>
      </w:r>
    </w:p>
    <w:p w14:paraId="2A2CF2D6">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供应商登录北京市政府采购电子交易平台“用户指南”—“工具下载”—“招标采购系统文件驱动安装包”下载相关驱动。</w:t>
      </w:r>
    </w:p>
    <w:p w14:paraId="5E58DD1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供应商登录北京市政府采购电子交易平台“用户指南”—“工具下载”—“投标文件编制工具”下载相关客户端。</w:t>
      </w:r>
    </w:p>
    <w:p w14:paraId="476138E5">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4.4  获取电子招标文件</w:t>
      </w:r>
    </w:p>
    <w:p w14:paraId="58BC1D9A">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供应商使用CA 数字证书或电子营业执照登录北京市政府采购电子交易平台获取电子招标文件。</w:t>
      </w:r>
    </w:p>
    <w:p w14:paraId="705C17C9">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2DC1139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4.5编制电子投标文件</w:t>
      </w:r>
    </w:p>
    <w:p w14:paraId="5F79D886">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34C05CD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4.6 提交电子投标文件</w:t>
      </w:r>
    </w:p>
    <w:p w14:paraId="260961FE">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供应商应于投标截止时间前在北京市政府采购电子交易平台提交电子投标文件，上传电子投标文件过程中请保持与互联网的连接畅通。</w:t>
      </w:r>
    </w:p>
    <w:p w14:paraId="7CCAAB0C">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4.7电子开标</w:t>
      </w:r>
    </w:p>
    <w:p w14:paraId="50697212">
      <w:pPr>
        <w:widowControl/>
        <w:tabs>
          <w:tab w:val="left" w:pos="1080"/>
        </w:tabs>
        <w:snapToGrid w:val="0"/>
        <w:spacing w:line="540" w:lineRule="exact"/>
        <w:ind w:left="-269" w:leftChars="-128" w:firstLine="720" w:firstLineChars="300"/>
        <w:jc w:val="left"/>
        <w:rPr>
          <w:rFonts w:hint="eastAsia" w:ascii="仿宋" w:hAnsi="仿宋" w:eastAsia="仿宋" w:cs="仿宋"/>
          <w:color w:val="auto"/>
        </w:rPr>
      </w:pPr>
      <w:r>
        <w:rPr>
          <w:rFonts w:hint="eastAsia" w:ascii="仿宋" w:hAnsi="仿宋" w:eastAsia="仿宋" w:cs="仿宋"/>
          <w:color w:val="auto"/>
          <w:kern w:val="0"/>
          <w:sz w:val="24"/>
        </w:rPr>
        <w:t>供应商在开标地点使用CA 数字证书或电子营业执照登录北京市政府采购电子交易平台进行电子开标。</w:t>
      </w:r>
    </w:p>
    <w:p w14:paraId="27F6D0E8">
      <w:pPr>
        <w:pStyle w:val="4"/>
        <w:snapToGrid w:val="0"/>
        <w:spacing w:before="0" w:line="540" w:lineRule="exact"/>
        <w:jc w:val="left"/>
        <w:rPr>
          <w:rFonts w:hint="eastAsia" w:ascii="仿宋" w:hAnsi="仿宋" w:eastAsia="仿宋" w:cs="仿宋"/>
          <w:color w:val="auto"/>
          <w:sz w:val="24"/>
          <w:szCs w:val="24"/>
        </w:rPr>
      </w:pPr>
      <w:bookmarkStart w:id="18" w:name="_Toc35393796"/>
      <w:bookmarkStart w:id="19" w:name="_Toc28359008"/>
      <w:bookmarkStart w:id="20" w:name="_Toc35393627"/>
      <w:bookmarkStart w:id="21" w:name="_Toc28359085"/>
      <w:r>
        <w:rPr>
          <w:rFonts w:hint="eastAsia" w:ascii="仿宋" w:hAnsi="仿宋" w:eastAsia="仿宋" w:cs="仿宋"/>
          <w:color w:val="auto"/>
          <w:sz w:val="24"/>
          <w:szCs w:val="24"/>
        </w:rPr>
        <w:t>七、对本次招标提出询问，请按以下方式联系。</w:t>
      </w:r>
      <w:bookmarkEnd w:id="18"/>
      <w:bookmarkEnd w:id="19"/>
      <w:bookmarkEnd w:id="20"/>
      <w:bookmarkEnd w:id="21"/>
    </w:p>
    <w:p w14:paraId="3A1F00FE">
      <w:pPr>
        <w:widowControl/>
        <w:snapToGrid w:val="0"/>
        <w:spacing w:line="5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1.采购人信息</w:t>
      </w:r>
    </w:p>
    <w:p w14:paraId="600623A9">
      <w:pPr>
        <w:snapToGrid w:val="0"/>
        <w:spacing w:line="540" w:lineRule="exact"/>
        <w:ind w:firstLine="480" w:firstLineChars="200"/>
        <w:jc w:val="left"/>
        <w:rPr>
          <w:rFonts w:hint="eastAsia" w:ascii="仿宋" w:hAnsi="仿宋" w:eastAsia="仿宋" w:cs="仿宋"/>
          <w:color w:val="auto"/>
          <w:sz w:val="24"/>
        </w:rPr>
      </w:pPr>
      <w:bookmarkStart w:id="22" w:name="_Toc28359009"/>
      <w:bookmarkStart w:id="23" w:name="_Toc28359086"/>
      <w:r>
        <w:rPr>
          <w:rFonts w:hint="eastAsia" w:ascii="仿宋" w:hAnsi="仿宋" w:eastAsia="仿宋" w:cs="仿宋"/>
          <w:color w:val="auto"/>
          <w:sz w:val="24"/>
        </w:rPr>
        <w:t>名    称：</w:t>
      </w:r>
      <w:r>
        <w:rPr>
          <w:rFonts w:hint="eastAsia" w:ascii="仿宋" w:hAnsi="仿宋" w:eastAsia="仿宋" w:cs="仿宋"/>
          <w:sz w:val="24"/>
        </w:rPr>
        <w:t>首钢技师学院</w:t>
      </w:r>
      <w:r>
        <w:rPr>
          <w:rFonts w:hint="eastAsia" w:ascii="仿宋" w:hAnsi="仿宋" w:eastAsia="仿宋" w:cs="仿宋"/>
          <w:color w:val="auto"/>
          <w:sz w:val="24"/>
        </w:rPr>
        <w:t xml:space="preserve"> </w:t>
      </w:r>
    </w:p>
    <w:p w14:paraId="0D098520">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sz w:val="24"/>
        </w:rPr>
        <w:t>北京市石景山晋元庄路6号</w:t>
      </w:r>
    </w:p>
    <w:p w14:paraId="23BC9FBE">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联系方式：</w:t>
      </w:r>
      <w:r>
        <w:rPr>
          <w:rFonts w:hint="eastAsia" w:ascii="仿宋" w:hAnsi="仿宋" w:eastAsia="仿宋" w:cs="仿宋"/>
          <w:sz w:val="24"/>
        </w:rPr>
        <w:t>010－59805766</w:t>
      </w:r>
    </w:p>
    <w:p w14:paraId="2369BA58">
      <w:pPr>
        <w:snapToGrid w:val="0"/>
        <w:spacing w:line="5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2"/>
      <w:bookmarkEnd w:id="23"/>
    </w:p>
    <w:p w14:paraId="488CF272">
      <w:pPr>
        <w:snapToGrid w:val="0"/>
        <w:spacing w:line="540" w:lineRule="exact"/>
        <w:ind w:firstLine="480" w:firstLineChars="200"/>
        <w:jc w:val="left"/>
        <w:rPr>
          <w:rFonts w:hint="eastAsia" w:ascii="仿宋" w:hAnsi="仿宋" w:eastAsia="仿宋" w:cs="仿宋"/>
          <w:color w:val="auto"/>
          <w:sz w:val="24"/>
        </w:rPr>
      </w:pPr>
      <w:bookmarkStart w:id="24" w:name="_Toc28359087"/>
      <w:bookmarkStart w:id="25" w:name="_Toc28359010"/>
      <w:r>
        <w:rPr>
          <w:rFonts w:hint="eastAsia" w:ascii="仿宋" w:hAnsi="仿宋" w:eastAsia="仿宋" w:cs="仿宋"/>
          <w:color w:val="auto"/>
          <w:sz w:val="24"/>
        </w:rPr>
        <w:t>名    称：中技国际招标有限公司</w:t>
      </w:r>
    </w:p>
    <w:p w14:paraId="4227A5D3">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址：北京市丰台区西营街1号院通用时代中心C座9层</w:t>
      </w:r>
    </w:p>
    <w:p w14:paraId="7DBD05D3">
      <w:pPr>
        <w:snapToGrid w:val="0"/>
        <w:spacing w:line="540" w:lineRule="exact"/>
        <w:ind w:firstLine="480" w:firstLineChars="200"/>
        <w:jc w:val="left"/>
        <w:rPr>
          <w:rFonts w:hint="default" w:ascii="仿宋" w:hAnsi="仿宋" w:eastAsia="仿宋" w:cs="仿宋"/>
          <w:color w:val="auto"/>
          <w:sz w:val="24"/>
          <w:u w:val="single"/>
          <w:lang w:val="en-US" w:eastAsia="zh-CN"/>
        </w:rPr>
      </w:pPr>
      <w:r>
        <w:rPr>
          <w:rFonts w:hint="eastAsia" w:ascii="仿宋" w:hAnsi="仿宋" w:eastAsia="仿宋" w:cs="仿宋"/>
          <w:color w:val="auto"/>
          <w:sz w:val="24"/>
        </w:rPr>
        <w:t>联系方式：010-81168</w:t>
      </w:r>
      <w:r>
        <w:rPr>
          <w:rFonts w:hint="eastAsia" w:ascii="仿宋" w:hAnsi="仿宋" w:eastAsia="仿宋" w:cs="仿宋"/>
          <w:color w:val="auto"/>
          <w:sz w:val="24"/>
          <w:lang w:val="en-US" w:eastAsia="zh-CN"/>
        </w:rPr>
        <w:t>510</w:t>
      </w:r>
    </w:p>
    <w:p w14:paraId="116190D0">
      <w:pPr>
        <w:snapToGrid w:val="0"/>
        <w:spacing w:line="540" w:lineRule="exact"/>
        <w:ind w:firstLine="482" w:firstLineChars="200"/>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4"/>
      <w:bookmarkEnd w:id="25"/>
    </w:p>
    <w:p w14:paraId="29525CA7">
      <w:pPr>
        <w:pStyle w:val="5"/>
        <w:snapToGrid w:val="0"/>
        <w:spacing w:line="540" w:lineRule="exact"/>
        <w:ind w:firstLine="480" w:firstLineChars="200"/>
        <w:rPr>
          <w:rFonts w:hint="eastAsia" w:ascii="仿宋" w:hAnsi="仿宋" w:eastAsia="仿宋" w:cs="仿宋"/>
          <w:color w:val="auto"/>
          <w:sz w:val="24"/>
          <w:szCs w:val="24"/>
          <w:lang w:eastAsia="zh-CN"/>
        </w:rPr>
      </w:pPr>
      <w:r>
        <w:rPr>
          <w:rFonts w:ascii="仿宋" w:hAnsi="仿宋" w:eastAsia="仿宋" w:cs="仿宋"/>
          <w:color w:val="auto"/>
          <w:sz w:val="24"/>
          <w:szCs w:val="24"/>
        </w:rPr>
        <w:t>项目联系人：</w:t>
      </w:r>
      <w:r>
        <w:rPr>
          <w:rFonts w:hint="eastAsia" w:ascii="仿宋" w:hAnsi="仿宋" w:eastAsia="仿宋" w:cs="仿宋"/>
          <w:color w:val="auto"/>
          <w:sz w:val="24"/>
          <w:szCs w:val="24"/>
          <w:lang w:val="en-US" w:eastAsia="zh-CN"/>
        </w:rPr>
        <w:t>史桂林</w:t>
      </w:r>
      <w:r>
        <w:rPr>
          <w:rFonts w:ascii="仿宋" w:hAnsi="仿宋" w:eastAsia="仿宋" w:cs="仿宋"/>
          <w:color w:val="auto"/>
          <w:sz w:val="24"/>
          <w:szCs w:val="24"/>
        </w:rPr>
        <w:t>、</w:t>
      </w:r>
      <w:r>
        <w:rPr>
          <w:rFonts w:hint="eastAsia" w:ascii="仿宋" w:hAnsi="仿宋" w:eastAsia="仿宋" w:cs="仿宋"/>
          <w:color w:val="auto"/>
          <w:sz w:val="24"/>
          <w:szCs w:val="24"/>
          <w:lang w:val="en-US" w:eastAsia="zh-CN"/>
        </w:rPr>
        <w:t>彭媛媛</w:t>
      </w:r>
    </w:p>
    <w:p w14:paraId="4F0E2B7D">
      <w:pPr>
        <w:pStyle w:val="5"/>
        <w:snapToGrid w:val="0"/>
        <w:spacing w:line="540" w:lineRule="exact"/>
        <w:ind w:firstLine="480" w:firstLineChars="200"/>
        <w:rPr>
          <w:rFonts w:hint="eastAsia" w:ascii="仿宋" w:hAnsi="仿宋" w:eastAsia="仿宋" w:cs="仿宋"/>
          <w:color w:val="auto"/>
          <w:sz w:val="24"/>
          <w:lang w:val="en-US" w:eastAsia="zh-CN"/>
        </w:rPr>
      </w:pPr>
      <w:r>
        <w:rPr>
          <w:rFonts w:ascii="仿宋" w:hAnsi="仿宋" w:eastAsia="仿宋" w:cs="仿宋"/>
          <w:color w:val="auto"/>
          <w:sz w:val="24"/>
          <w:szCs w:val="24"/>
        </w:rPr>
        <w:t>电      话：</w:t>
      </w:r>
      <w:r>
        <w:rPr>
          <w:rFonts w:ascii="仿宋" w:hAnsi="仿宋" w:eastAsia="仿宋" w:cs="仿宋"/>
          <w:color w:val="auto"/>
          <w:sz w:val="24"/>
        </w:rPr>
        <w:t>010-81168</w:t>
      </w:r>
      <w:r>
        <w:rPr>
          <w:rFonts w:hint="eastAsia" w:ascii="仿宋" w:hAnsi="仿宋" w:eastAsia="仿宋" w:cs="仿宋"/>
          <w:color w:val="auto"/>
          <w:sz w:val="24"/>
          <w:lang w:val="en-US" w:eastAsia="zh-CN"/>
        </w:rPr>
        <w:t>510</w:t>
      </w:r>
    </w:p>
    <w:p w14:paraId="13957BD2">
      <w:pPr>
        <w:pStyle w:val="5"/>
        <w:snapToGrid w:val="0"/>
        <w:spacing w:line="540" w:lineRule="exact"/>
        <w:ind w:firstLine="480" w:firstLineChars="200"/>
        <w:jc w:val="righ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日期：2026年3月18日</w:t>
      </w:r>
    </w:p>
    <w:p w14:paraId="6E873D4E">
      <w:pPr>
        <w:rPr>
          <w:rFonts w:hint="default"/>
          <w:lang w:val="en-US" w:eastAsia="zh-CN"/>
        </w:rPr>
      </w:pPr>
      <w:r>
        <w:rPr>
          <w:rFonts w:hint="eastAsia" w:ascii="仿宋" w:hAnsi="仿宋" w:eastAsia="仿宋" w:cs="仿宋"/>
          <w:color w:val="auto"/>
          <w:sz w:val="24"/>
        </w:rPr>
        <w:br w:type="page"/>
      </w:r>
    </w:p>
    <w:p w14:paraId="612DA4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34B3C"/>
    <w:rsid w:val="0D93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tabs>
        <w:tab w:val="left" w:pos="567"/>
      </w:tabs>
      <w:spacing w:before="120" w:line="22" w:lineRule="atLeast"/>
    </w:pPr>
    <w:rPr>
      <w:rFonts w:ascii="宋体" w:hAnsi="宋体"/>
      <w:sz w:val="24"/>
    </w:r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2026-03-18T03:15:00Z</dcterms:created>
  <dc:creator>吴家豪</dc:creator>
  <cp:lastModifiedBy>吴家豪</cp:lastModifiedBy>
  <dcterms:modified xsi:type="dcterms:W3CDTF">2026-03-18T03:16:45Z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14214CFD858A4C7A87E3DA7F98C97802_11</vt:lpwstr>
  </property>
  <property fmtid="{D5CDD505-2E9C-101B-9397-08002B2CF9AE}" pid="4" name="KSOTemplateDocerSaveRecord">
    <vt:lpwstr>eyJoZGlkIjoiZGZlOTljNDE3Y2FmYThhMjgxY2Y3ODVlZmZjODA3NzkiLCJ1c2VySWQiOiI1MjIyMjE0NTMifQ==</vt:lpwstr>
  </property>
</Properties>
</file>