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before="120" w:beforeLines="50" w:after="120" w:afterLines="50" w:line="240" w:lineRule="auto"/>
        <w:jc w:val="center"/>
        <w:rPr>
          <w:rFonts w:hint="eastAsia" w:ascii="宋体" w:hAnsi="宋体"/>
          <w:b w:val="0"/>
          <w:sz w:val="30"/>
          <w:szCs w:val="30"/>
        </w:rPr>
      </w:pPr>
      <w:r>
        <w:rPr>
          <w:rFonts w:hint="eastAsia"/>
          <w:sz w:val="30"/>
          <w:szCs w:val="30"/>
        </w:rPr>
        <w:t>2024年全省招商引资宣传资料翻译服务采购项目竞争性磋商</w:t>
      </w:r>
      <w:r>
        <w:rPr>
          <w:rFonts w:hint="eastAsia"/>
          <w:sz w:val="30"/>
          <w:szCs w:val="30"/>
          <w:lang w:val="en-US" w:eastAsia="zh-CN"/>
        </w:rPr>
        <w:t xml:space="preserve"> 采购</w:t>
      </w:r>
      <w:r>
        <w:rPr>
          <w:rFonts w:hint="eastAsia"/>
          <w:sz w:val="30"/>
          <w:szCs w:val="30"/>
        </w:rPr>
        <w:t>公告</w:t>
      </w:r>
      <w:bookmarkStart w:id="41" w:name="_GoBack"/>
      <w:bookmarkEnd w:id="41"/>
    </w:p>
    <w:p>
      <w:pPr>
        <w:autoSpaceDE w:val="0"/>
        <w:autoSpaceDN w:val="0"/>
        <w:adjustRightInd w:val="0"/>
        <w:jc w:val="center"/>
        <w:rPr>
          <w:rFonts w:ascii="宋体" w:hAnsi="宋体" w:cs="宋体"/>
          <w:bCs/>
          <w:szCs w:val="21"/>
        </w:rPr>
      </w:pPr>
      <w:r>
        <w:rPr>
          <w:rFonts w:hint="eastAsia" w:ascii="宋体" w:hAnsi="宋体" w:cs="宋体"/>
          <w:bCs/>
          <w:szCs w:val="21"/>
          <w:lang w:val="zh-CN"/>
        </w:rPr>
        <w:t>采购项目编号：JLSC-24ZBFW019</w:t>
      </w:r>
    </w:p>
    <w:p>
      <w:pPr>
        <w:pStyle w:val="5"/>
        <w:spacing w:after="0"/>
        <w:rPr>
          <w:rFonts w:hint="eastAsia"/>
        </w:rPr>
      </w:pPr>
    </w:p>
    <w:p>
      <w:pPr>
        <w:pBdr>
          <w:top w:val="single" w:color="auto" w:sz="4" w:space="1"/>
          <w:left w:val="single" w:color="auto" w:sz="4" w:space="4"/>
          <w:bottom w:val="single" w:color="auto" w:sz="4" w:space="1"/>
          <w:right w:val="single" w:color="auto" w:sz="4" w:space="4"/>
        </w:pBdr>
        <w:spacing w:line="380" w:lineRule="exact"/>
        <w:ind w:firstLine="420" w:firstLineChars="200"/>
        <w:rPr>
          <w:rFonts w:hint="eastAsia" w:ascii="宋体" w:hAnsi="宋体" w:cs="宋体"/>
          <w:szCs w:val="21"/>
        </w:rPr>
      </w:pPr>
      <w:bookmarkStart w:id="0" w:name="_Toc355376932"/>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rPr>
      </w:pPr>
      <w:r>
        <w:rPr>
          <w:rFonts w:hint="eastAsia" w:ascii="宋体" w:hAnsi="宋体" w:cs="宋体"/>
          <w:szCs w:val="21"/>
          <w:u w:val="single"/>
        </w:rPr>
        <w:t>2024年全省招商引资宣传资料翻译服务采购项目</w:t>
      </w:r>
      <w:r>
        <w:rPr>
          <w:rFonts w:hint="eastAsia" w:ascii="宋体" w:hAnsi="宋体" w:cs="宋体"/>
          <w:szCs w:val="21"/>
        </w:rPr>
        <w:t>的潜在供应商应在“</w:t>
      </w:r>
      <w:r>
        <w:rPr>
          <w:rFonts w:hint="eastAsia" w:ascii="宋体" w:hAnsi="宋体" w:cs="宋体"/>
          <w:szCs w:val="21"/>
          <w:u w:val="single"/>
        </w:rPr>
        <w:t>吉林省公共资源交易中心（吉林省政府采购中心）</w:t>
      </w:r>
      <w:r>
        <w:rPr>
          <w:rFonts w:hint="eastAsia" w:ascii="宋体" w:hAnsi="宋体" w:cs="宋体"/>
          <w:szCs w:val="21"/>
        </w:rPr>
        <w:t>”网获取竞争性磋商文件，并于</w:t>
      </w:r>
      <w:r>
        <w:rPr>
          <w:rFonts w:hint="eastAsia" w:ascii="宋体" w:hAnsi="宋体" w:cs="宋体"/>
          <w:bCs/>
          <w:szCs w:val="21"/>
          <w:u w:val="single"/>
          <w:lang w:val="zh-CN"/>
        </w:rPr>
        <w:t>202</w:t>
      </w:r>
      <w:r>
        <w:rPr>
          <w:rFonts w:hint="eastAsia" w:ascii="宋体" w:hAnsi="宋体" w:cs="宋体"/>
          <w:bCs/>
          <w:szCs w:val="21"/>
          <w:u w:val="single"/>
          <w:lang w:val="en-US" w:eastAsia="zh-CN"/>
        </w:rPr>
        <w:t>4</w:t>
      </w:r>
      <w:r>
        <w:rPr>
          <w:rFonts w:hint="eastAsia" w:ascii="宋体" w:hAnsi="宋体" w:cs="宋体"/>
          <w:bCs/>
          <w:szCs w:val="21"/>
          <w:u w:val="single"/>
          <w:lang w:val="zh-CN"/>
        </w:rPr>
        <w:t>年</w:t>
      </w:r>
      <w:r>
        <w:rPr>
          <w:rFonts w:hint="eastAsia" w:ascii="宋体" w:hAnsi="宋体" w:cs="宋体"/>
          <w:bCs/>
          <w:szCs w:val="21"/>
          <w:u w:val="single"/>
          <w:lang w:val="en-US" w:eastAsia="zh-CN"/>
        </w:rPr>
        <w:t>2</w:t>
      </w:r>
      <w:r>
        <w:rPr>
          <w:rFonts w:hint="eastAsia" w:ascii="宋体" w:hAnsi="宋体" w:cs="宋体"/>
          <w:bCs/>
          <w:szCs w:val="21"/>
          <w:u w:val="single"/>
          <w:lang w:val="zh-CN"/>
        </w:rPr>
        <w:t>月</w:t>
      </w:r>
      <w:r>
        <w:rPr>
          <w:rFonts w:hint="eastAsia" w:ascii="宋体" w:hAnsi="宋体" w:cs="宋体"/>
          <w:bCs/>
          <w:szCs w:val="21"/>
          <w:u w:val="single"/>
          <w:lang w:val="en-US" w:eastAsia="zh-CN"/>
        </w:rPr>
        <w:t>21</w:t>
      </w:r>
      <w:r>
        <w:rPr>
          <w:rFonts w:hint="eastAsia" w:ascii="宋体" w:hAnsi="宋体" w:cs="宋体"/>
          <w:bCs/>
          <w:szCs w:val="21"/>
          <w:u w:val="single"/>
          <w:lang w:val="zh-CN"/>
        </w:rPr>
        <w:t>日</w:t>
      </w:r>
      <w:r>
        <w:rPr>
          <w:rFonts w:hint="eastAsia" w:ascii="宋体" w:hAnsi="宋体" w:cs="宋体"/>
          <w:bCs/>
          <w:szCs w:val="21"/>
          <w:u w:val="single"/>
          <w:lang w:val="en-US" w:eastAsia="zh-CN"/>
        </w:rPr>
        <w:t>10</w:t>
      </w:r>
      <w:r>
        <w:rPr>
          <w:rFonts w:hint="eastAsia" w:ascii="宋体" w:hAnsi="宋体" w:cs="宋体"/>
          <w:bCs/>
          <w:szCs w:val="21"/>
          <w:u w:val="single"/>
          <w:lang w:val="zh-CN"/>
        </w:rPr>
        <w:t>时</w:t>
      </w:r>
      <w:r>
        <w:rPr>
          <w:rFonts w:hint="eastAsia" w:ascii="宋体" w:hAnsi="宋体" w:cs="宋体"/>
          <w:bCs/>
          <w:szCs w:val="21"/>
          <w:u w:val="single"/>
          <w:lang w:val="en-US" w:eastAsia="zh-CN"/>
        </w:rPr>
        <w:t>00</w:t>
      </w:r>
      <w:r>
        <w:rPr>
          <w:rFonts w:hint="eastAsia" w:ascii="宋体" w:hAnsi="宋体" w:cs="宋体"/>
          <w:bCs/>
          <w:szCs w:val="21"/>
          <w:u w:val="single"/>
          <w:lang w:val="zh-CN"/>
        </w:rPr>
        <w:t>分</w:t>
      </w:r>
      <w:r>
        <w:rPr>
          <w:rFonts w:hint="eastAsia" w:ascii="宋体" w:hAnsi="宋体" w:cs="宋体"/>
          <w:bCs/>
          <w:szCs w:val="21"/>
        </w:rPr>
        <w:t>（北京时间）前递交响应文件</w:t>
      </w:r>
      <w:r>
        <w:rPr>
          <w:rFonts w:hint="eastAsia" w:ascii="宋体" w:hAnsi="宋体" w:cs="宋体"/>
          <w:szCs w:val="21"/>
        </w:rPr>
        <w:t>。</w:t>
      </w:r>
    </w:p>
    <w:bookmarkEnd w:id="0"/>
    <w:p>
      <w:pPr>
        <w:pStyle w:val="4"/>
        <w:numPr>
          <w:ilvl w:val="0"/>
          <w:numId w:val="1"/>
        </w:numPr>
        <w:spacing w:before="100" w:after="100" w:line="360" w:lineRule="auto"/>
        <w:rPr>
          <w:rFonts w:hint="eastAsia" w:ascii="宋体" w:hAnsi="宋体" w:cs="宋体"/>
          <w:bCs w:val="0"/>
          <w:sz w:val="21"/>
          <w:szCs w:val="21"/>
        </w:rPr>
      </w:pPr>
      <w:bookmarkStart w:id="1" w:name="_Toc22322"/>
      <w:bookmarkStart w:id="2" w:name="_Toc28359079"/>
      <w:bookmarkStart w:id="3" w:name="_Toc35393790"/>
      <w:bookmarkStart w:id="4" w:name="_Toc35393621"/>
      <w:bookmarkStart w:id="5" w:name="_Toc26352"/>
      <w:bookmarkStart w:id="6" w:name="_Toc14062"/>
      <w:bookmarkStart w:id="7" w:name="_Toc9015"/>
      <w:bookmarkStart w:id="8" w:name="_Toc28359002"/>
      <w:r>
        <w:rPr>
          <w:rFonts w:hint="eastAsia" w:ascii="宋体" w:hAnsi="宋体" w:cs="宋体"/>
          <w:bCs w:val="0"/>
          <w:sz w:val="21"/>
          <w:szCs w:val="21"/>
        </w:rPr>
        <w:t>项目基本情况</w:t>
      </w:r>
      <w:bookmarkEnd w:id="1"/>
      <w:bookmarkEnd w:id="2"/>
      <w:bookmarkEnd w:id="3"/>
      <w:bookmarkEnd w:id="4"/>
      <w:bookmarkEnd w:id="5"/>
      <w:bookmarkEnd w:id="6"/>
      <w:bookmarkEnd w:id="7"/>
      <w:bookmarkEnd w:id="8"/>
    </w:p>
    <w:p>
      <w:pPr>
        <w:spacing w:line="360" w:lineRule="auto"/>
        <w:ind w:firstLine="420" w:firstLineChars="200"/>
        <w:rPr>
          <w:rFonts w:hint="eastAsia" w:ascii="宋体" w:hAnsi="宋体" w:cs="宋体"/>
          <w:szCs w:val="21"/>
        </w:rPr>
      </w:pPr>
      <w:bookmarkStart w:id="9" w:name="_Toc28359080"/>
      <w:bookmarkStart w:id="10" w:name="_Toc35393791"/>
      <w:bookmarkStart w:id="11" w:name="_Toc35393622"/>
      <w:bookmarkStart w:id="12" w:name="_Toc28359003"/>
      <w:r>
        <w:rPr>
          <w:rFonts w:hint="eastAsia" w:ascii="宋体" w:hAnsi="宋体" w:cs="宋体"/>
          <w:szCs w:val="21"/>
        </w:rPr>
        <w:t xml:space="preserve">1.采购任务通知书编号：采购计划-[2024]-00219号  </w:t>
      </w:r>
    </w:p>
    <w:p>
      <w:pPr>
        <w:spacing w:line="360" w:lineRule="auto"/>
        <w:ind w:firstLine="420" w:firstLineChars="200"/>
        <w:rPr>
          <w:rFonts w:hint="eastAsia" w:ascii="宋体" w:hAnsi="宋体" w:cs="宋体"/>
          <w:szCs w:val="21"/>
        </w:rPr>
      </w:pPr>
      <w:r>
        <w:rPr>
          <w:rFonts w:hint="eastAsia" w:ascii="宋体" w:hAnsi="宋体" w:cs="宋体"/>
          <w:szCs w:val="21"/>
        </w:rPr>
        <w:t>2.项目编号：</w:t>
      </w:r>
      <w:r>
        <w:rPr>
          <w:rFonts w:hint="eastAsia" w:ascii="宋体" w:hAnsi="宋体" w:cs="宋体"/>
          <w:bCs/>
          <w:szCs w:val="21"/>
          <w:lang w:val="zh-CN"/>
        </w:rPr>
        <w:t>JLSC-24ZBFW019</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3.项目名称：2024年全省招商引资宣传资料翻译服务采购项目；</w:t>
      </w:r>
    </w:p>
    <w:p>
      <w:pPr>
        <w:spacing w:line="360" w:lineRule="auto"/>
        <w:ind w:firstLine="420" w:firstLineChars="200"/>
        <w:rPr>
          <w:rFonts w:hint="eastAsia" w:ascii="宋体" w:hAnsi="宋体" w:cs="宋体"/>
          <w:szCs w:val="21"/>
        </w:rPr>
      </w:pPr>
      <w:r>
        <w:rPr>
          <w:rFonts w:hint="eastAsia" w:ascii="宋体" w:hAnsi="宋体" w:cs="宋体"/>
          <w:szCs w:val="21"/>
        </w:rPr>
        <w:t>4.项目地点：</w:t>
      </w:r>
      <w:r>
        <w:rPr>
          <w:rFonts w:hint="eastAsia" w:ascii="宋体" w:hAnsi="宋体" w:cs="RLDHRH+å®ä½"/>
          <w:szCs w:val="21"/>
        </w:rPr>
        <w:t>吉林省商务厅</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5.预算金额：9</w:t>
      </w:r>
      <w:r>
        <w:rPr>
          <w:rFonts w:hint="eastAsia" w:ascii="宋体" w:hAnsi="宋体" w:cs="宋体"/>
          <w:szCs w:val="21"/>
          <w:lang w:val="en-US" w:eastAsia="zh-CN"/>
        </w:rPr>
        <w:t>0</w:t>
      </w:r>
      <w:r>
        <w:rPr>
          <w:rFonts w:hint="eastAsia" w:ascii="宋体" w:hAnsi="宋体" w:cs="宋体"/>
          <w:szCs w:val="21"/>
        </w:rPr>
        <w:t>万元；</w:t>
      </w:r>
    </w:p>
    <w:p>
      <w:pPr>
        <w:spacing w:line="360" w:lineRule="auto"/>
        <w:ind w:firstLine="420" w:firstLineChars="200"/>
        <w:rPr>
          <w:rFonts w:hint="eastAsia" w:ascii="宋体" w:hAnsi="宋体" w:cs="宋体"/>
          <w:szCs w:val="21"/>
        </w:rPr>
      </w:pPr>
      <w:r>
        <w:rPr>
          <w:rFonts w:hint="eastAsia" w:ascii="宋体" w:hAnsi="宋体" w:cs="宋体"/>
          <w:szCs w:val="21"/>
        </w:rPr>
        <w:t>6.采购需求：</w:t>
      </w:r>
      <w:r>
        <w:rPr>
          <w:rFonts w:hint="eastAsia" w:ascii="宋体" w:hAnsi="宋体" w:cs="RLDHRH+å®ä½"/>
          <w:szCs w:val="21"/>
          <w:lang w:val="zh-CN"/>
        </w:rPr>
        <w:t>对</w:t>
      </w:r>
      <w:r>
        <w:rPr>
          <w:rFonts w:hint="eastAsia" w:ascii="宋体" w:hAnsi="宋体" w:cs="RLDHRH+å®ä½"/>
          <w:szCs w:val="21"/>
        </w:rPr>
        <w:t>202</w:t>
      </w:r>
      <w:r>
        <w:rPr>
          <w:rFonts w:hint="eastAsia" w:ascii="宋体" w:hAnsi="宋体" w:cs="RLDHRH+å®ä½"/>
          <w:szCs w:val="21"/>
          <w:lang w:val="en-US" w:eastAsia="zh-CN"/>
        </w:rPr>
        <w:t>4</w:t>
      </w:r>
      <w:r>
        <w:rPr>
          <w:rFonts w:hint="eastAsia" w:ascii="宋体" w:hAnsi="宋体" w:cs="RLDHRH+å®ä½"/>
          <w:szCs w:val="21"/>
        </w:rPr>
        <w:t>年全省招商引资宣传资料进行翻译</w:t>
      </w:r>
      <w:r>
        <w:rPr>
          <w:rFonts w:hint="eastAsia" w:ascii="宋体" w:hAnsi="宋体" w:cs="宋体"/>
          <w:szCs w:val="21"/>
        </w:rPr>
        <w:t>（详见竞争性磋商文件）；</w:t>
      </w:r>
    </w:p>
    <w:p>
      <w:pPr>
        <w:spacing w:line="360" w:lineRule="auto"/>
        <w:ind w:firstLine="420" w:firstLineChars="200"/>
        <w:rPr>
          <w:rFonts w:hint="eastAsia" w:ascii="宋体" w:hAnsi="宋体" w:cs="宋体"/>
          <w:szCs w:val="21"/>
        </w:rPr>
      </w:pPr>
      <w:r>
        <w:rPr>
          <w:rFonts w:hint="eastAsia" w:ascii="宋体" w:hAnsi="宋体" w:cs="宋体"/>
          <w:szCs w:val="21"/>
        </w:rPr>
        <w:t>7.</w:t>
      </w:r>
      <w:r>
        <w:rPr>
          <w:rFonts w:hint="eastAsia" w:ascii="宋体" w:hAnsi="宋体" w:cs="RLDHRH+å®ä½"/>
          <w:szCs w:val="21"/>
        </w:rPr>
        <w:t>服务</w:t>
      </w:r>
      <w:r>
        <w:rPr>
          <w:rFonts w:hint="eastAsia" w:ascii="宋体" w:hAnsi="宋体" w:cs="宋体"/>
          <w:szCs w:val="21"/>
        </w:rPr>
        <w:t>期限：合同签订之日起</w:t>
      </w:r>
      <w:r>
        <w:rPr>
          <w:rFonts w:hint="eastAsia" w:ascii="宋体" w:hAnsi="宋体" w:cs="RLDHRH+å®ä½"/>
          <w:szCs w:val="21"/>
        </w:rPr>
        <w:t>至202</w:t>
      </w:r>
      <w:r>
        <w:rPr>
          <w:rFonts w:hint="eastAsia" w:ascii="宋体" w:hAnsi="宋体" w:cs="RLDHRH+å®ä½"/>
          <w:szCs w:val="21"/>
          <w:lang w:val="en-US" w:eastAsia="zh-CN"/>
        </w:rPr>
        <w:t>4</w:t>
      </w:r>
      <w:r>
        <w:rPr>
          <w:rFonts w:hint="eastAsia" w:ascii="宋体" w:hAnsi="宋体" w:cs="RLDHRH+å®ä½"/>
          <w:szCs w:val="21"/>
        </w:rPr>
        <w:t>年12月31日</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8.</w:t>
      </w:r>
      <w:r>
        <w:rPr>
          <w:rFonts w:hint="eastAsia" w:hAnsi="宋体"/>
          <w:bCs/>
          <w:szCs w:val="21"/>
          <w:lang w:val="zh-CN"/>
        </w:rPr>
        <w:t>服务标准</w:t>
      </w:r>
      <w:r>
        <w:rPr>
          <w:rFonts w:hint="eastAsia" w:ascii="宋体" w:hAnsi="宋体" w:cs="宋体"/>
          <w:szCs w:val="21"/>
        </w:rPr>
        <w:t>：优质服务；</w:t>
      </w:r>
    </w:p>
    <w:p>
      <w:pPr>
        <w:tabs>
          <w:tab w:val="left" w:pos="540"/>
        </w:tabs>
        <w:spacing w:line="408" w:lineRule="auto"/>
        <w:rPr>
          <w:rFonts w:hint="eastAsia" w:ascii="宋体" w:hAnsi="宋体" w:cs="宋体"/>
          <w:b/>
          <w:szCs w:val="21"/>
        </w:rPr>
      </w:pPr>
      <w:r>
        <w:rPr>
          <w:rFonts w:hint="eastAsia" w:ascii="宋体" w:hAnsi="宋体" w:cs="宋体"/>
          <w:b/>
          <w:szCs w:val="21"/>
        </w:rPr>
        <w:t>二、申请人的资格要求</w:t>
      </w:r>
      <w:bookmarkEnd w:id="9"/>
      <w:bookmarkEnd w:id="10"/>
      <w:bookmarkEnd w:id="11"/>
      <w:bookmarkEnd w:id="12"/>
    </w:p>
    <w:p>
      <w:pPr>
        <w:autoSpaceDE w:val="0"/>
        <w:autoSpaceDN w:val="0"/>
        <w:adjustRightInd w:val="0"/>
        <w:spacing w:line="360" w:lineRule="auto"/>
        <w:ind w:firstLine="420" w:firstLineChars="200"/>
        <w:jc w:val="left"/>
        <w:rPr>
          <w:rFonts w:hint="eastAsia" w:ascii="宋体" w:hAnsi="宋体"/>
          <w:szCs w:val="21"/>
        </w:rPr>
      </w:pPr>
      <w:bookmarkStart w:id="13" w:name="_Toc35393623"/>
      <w:bookmarkStart w:id="14" w:name="_Toc35393792"/>
      <w:r>
        <w:rPr>
          <w:rFonts w:hint="eastAsia" w:ascii="宋体" w:hAnsi="宋体"/>
          <w:szCs w:val="21"/>
        </w:rPr>
        <w:t>1.满足《中华人民共和国政府采购法》第二十二条规定；</w:t>
      </w:r>
    </w:p>
    <w:p>
      <w:pPr>
        <w:autoSpaceDE w:val="0"/>
        <w:autoSpaceDN w:val="0"/>
        <w:adjustRightInd w:val="0"/>
        <w:spacing w:line="360" w:lineRule="auto"/>
        <w:ind w:firstLine="420" w:firstLineChars="200"/>
        <w:jc w:val="left"/>
        <w:rPr>
          <w:rFonts w:hint="eastAsia" w:ascii="宋体" w:hAnsi="宋体"/>
          <w:szCs w:val="21"/>
        </w:rPr>
      </w:pPr>
      <w:r>
        <w:rPr>
          <w:rFonts w:hint="eastAsia" w:ascii="宋体" w:hAnsi="宋体"/>
          <w:szCs w:val="21"/>
        </w:rPr>
        <w:t>2.落实政府采购政策需满足的资格要求：本项目</w:t>
      </w:r>
      <w:r>
        <w:rPr>
          <w:rFonts w:hint="eastAsia" w:ascii="宋体" w:hAnsi="宋体"/>
          <w:szCs w:val="21"/>
          <w:lang w:val="en-US" w:eastAsia="zh-CN"/>
        </w:rPr>
        <w:t>非</w:t>
      </w:r>
      <w:r>
        <w:rPr>
          <w:rFonts w:hint="eastAsia" w:ascii="宋体" w:hAnsi="宋体"/>
          <w:szCs w:val="21"/>
        </w:rPr>
        <w:t>专门面向中小企业采购</w:t>
      </w:r>
      <w:r>
        <w:rPr>
          <w:rFonts w:hint="eastAsia" w:ascii="宋体" w:hAnsi="宋体"/>
          <w:szCs w:val="21"/>
          <w:lang w:eastAsia="zh-CN"/>
        </w:rPr>
        <w:t>，对于提供《中小企业声明函》的小微企业的报价给予10%的扣除，用扣除后的价格参与评审</w:t>
      </w:r>
      <w:r>
        <w:rPr>
          <w:rFonts w:hint="eastAsia" w:ascii="宋体" w:hAnsi="宋体"/>
          <w:szCs w:val="21"/>
        </w:rPr>
        <w:t>；</w:t>
      </w:r>
    </w:p>
    <w:p>
      <w:pPr>
        <w:autoSpaceDE w:val="0"/>
        <w:autoSpaceDN w:val="0"/>
        <w:adjustRightInd w:val="0"/>
        <w:spacing w:line="360" w:lineRule="auto"/>
        <w:ind w:firstLine="420" w:firstLineChars="200"/>
        <w:jc w:val="left"/>
        <w:rPr>
          <w:rFonts w:hint="eastAsia" w:ascii="宋体" w:hAnsi="宋体"/>
          <w:szCs w:val="21"/>
        </w:rPr>
      </w:pPr>
      <w:r>
        <w:rPr>
          <w:rFonts w:hint="eastAsia" w:ascii="宋体" w:hAnsi="宋体"/>
          <w:szCs w:val="21"/>
        </w:rPr>
        <w:t>3.本项目的特定资格要求：</w:t>
      </w:r>
    </w:p>
    <w:p>
      <w:pPr>
        <w:autoSpaceDE w:val="0"/>
        <w:autoSpaceDN w:val="0"/>
        <w:adjustRightInd w:val="0"/>
        <w:spacing w:line="360" w:lineRule="auto"/>
        <w:ind w:firstLine="420" w:firstLineChars="200"/>
        <w:jc w:val="left"/>
        <w:rPr>
          <w:rFonts w:hint="eastAsia" w:ascii="宋体" w:hAnsi="宋体" w:eastAsia="宋体"/>
          <w:szCs w:val="21"/>
          <w:lang w:eastAsia="zh-CN"/>
        </w:rPr>
      </w:pPr>
      <w:r>
        <w:rPr>
          <w:rFonts w:hint="eastAsia" w:ascii="宋体" w:hAnsi="宋体"/>
          <w:szCs w:val="21"/>
        </w:rPr>
        <w:t>3.1 供应商须提供中国翻译协会颁发的单位会员证书（要求证书在有效期内，中国翻译协会官网可查）</w:t>
      </w:r>
      <w:r>
        <w:rPr>
          <w:rFonts w:hint="eastAsia" w:ascii="宋体" w:hAnsi="宋体"/>
          <w:szCs w:val="21"/>
          <w:lang w:eastAsia="zh-CN"/>
        </w:rPr>
        <w:t>，并在人员、设备、资金等方面具备承担本项目的能力。</w:t>
      </w:r>
    </w:p>
    <w:p>
      <w:pPr>
        <w:autoSpaceDE w:val="0"/>
        <w:autoSpaceDN w:val="0"/>
        <w:adjustRightInd w:val="0"/>
        <w:spacing w:line="360" w:lineRule="auto"/>
        <w:ind w:firstLine="420" w:firstLineChars="200"/>
        <w:jc w:val="left"/>
        <w:rPr>
          <w:rFonts w:hint="eastAsia" w:ascii="宋体" w:hAnsi="宋体"/>
          <w:szCs w:val="21"/>
        </w:rPr>
      </w:pPr>
      <w:r>
        <w:rPr>
          <w:rFonts w:hint="eastAsia" w:ascii="宋体" w:hAnsi="宋体"/>
          <w:szCs w:val="21"/>
        </w:rPr>
        <w:t>3.</w:t>
      </w:r>
      <w:r>
        <w:rPr>
          <w:rFonts w:hint="eastAsia" w:ascii="宋体" w:hAnsi="宋体"/>
          <w:szCs w:val="21"/>
          <w:lang w:val="en-US" w:eastAsia="zh-CN"/>
        </w:rPr>
        <w:t>2</w:t>
      </w:r>
      <w:r>
        <w:rPr>
          <w:rFonts w:hint="eastAsia" w:ascii="宋体" w:hAnsi="宋体"/>
          <w:szCs w:val="21"/>
        </w:rPr>
        <w:t xml:space="preserve"> 具有经会计师事务所审计的202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或2023年</w:t>
      </w:r>
      <w:r>
        <w:rPr>
          <w:rFonts w:hint="eastAsia" w:ascii="宋体" w:hAnsi="宋体"/>
          <w:szCs w:val="21"/>
        </w:rPr>
        <w:t>财务审计报告或银行资信证明。具有202</w:t>
      </w:r>
      <w:r>
        <w:rPr>
          <w:rFonts w:hint="eastAsia" w:ascii="宋体" w:hAnsi="宋体"/>
          <w:szCs w:val="21"/>
          <w:lang w:val="en-US" w:eastAsia="zh-CN"/>
        </w:rPr>
        <w:t>3</w:t>
      </w:r>
      <w:r>
        <w:rPr>
          <w:rFonts w:hint="eastAsia" w:ascii="宋体" w:hAnsi="宋体"/>
          <w:szCs w:val="21"/>
        </w:rPr>
        <w:t>年任意一个月的依法缴纳税收和依法缴纳社会保障资金的良好记录证明材料。</w:t>
      </w:r>
    </w:p>
    <w:p>
      <w:pPr>
        <w:autoSpaceDE w:val="0"/>
        <w:autoSpaceDN w:val="0"/>
        <w:adjustRightInd w:val="0"/>
        <w:spacing w:line="360" w:lineRule="auto"/>
        <w:ind w:firstLine="420" w:firstLineChars="200"/>
        <w:jc w:val="left"/>
        <w:rPr>
          <w:rFonts w:hint="eastAsia" w:ascii="宋体" w:hAnsi="宋体"/>
          <w:szCs w:val="21"/>
        </w:rPr>
      </w:pPr>
      <w:r>
        <w:rPr>
          <w:rFonts w:hint="eastAsia" w:ascii="宋体" w:hAnsi="宋体"/>
          <w:szCs w:val="21"/>
        </w:rPr>
        <w:t>3.</w:t>
      </w:r>
      <w:r>
        <w:rPr>
          <w:rFonts w:hint="eastAsia" w:ascii="宋体" w:hAnsi="宋体"/>
          <w:szCs w:val="21"/>
          <w:lang w:val="en-US" w:eastAsia="zh-CN"/>
        </w:rPr>
        <w:t>3</w:t>
      </w:r>
      <w:r>
        <w:rPr>
          <w:rFonts w:hint="eastAsia" w:ascii="宋体" w:hAnsi="宋体"/>
          <w:szCs w:val="21"/>
        </w:rPr>
        <w:t xml:space="preserve"> 不接受被政府列入取消投标资格期限内的企业或个人参加投标。参加政府采购活动前3年内在经营活动中没有重大违法记录。</w:t>
      </w:r>
    </w:p>
    <w:p>
      <w:pPr>
        <w:autoSpaceDE w:val="0"/>
        <w:autoSpaceDN w:val="0"/>
        <w:adjustRightInd w:val="0"/>
        <w:spacing w:line="360" w:lineRule="auto"/>
        <w:ind w:firstLine="420" w:firstLineChars="200"/>
        <w:jc w:val="left"/>
        <w:rPr>
          <w:rFonts w:hint="eastAsia" w:ascii="宋体" w:hAnsi="宋体"/>
          <w:szCs w:val="21"/>
        </w:rPr>
      </w:pPr>
      <w:r>
        <w:rPr>
          <w:rFonts w:hint="eastAsia" w:ascii="宋体" w:hAnsi="宋体"/>
          <w:szCs w:val="21"/>
        </w:rPr>
        <w:t>3.</w:t>
      </w:r>
      <w:r>
        <w:rPr>
          <w:rFonts w:hint="eastAsia" w:ascii="宋体" w:hAnsi="宋体"/>
          <w:szCs w:val="21"/>
          <w:lang w:val="en-US" w:eastAsia="zh-CN"/>
        </w:rPr>
        <w:t>4</w:t>
      </w:r>
      <w:r>
        <w:rPr>
          <w:rFonts w:hint="eastAsia" w:ascii="宋体" w:hAnsi="宋体"/>
          <w:szCs w:val="21"/>
        </w:rPr>
        <w:t xml:space="preserve"> 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pPr>
        <w:autoSpaceDE w:val="0"/>
        <w:autoSpaceDN w:val="0"/>
        <w:adjustRightInd w:val="0"/>
        <w:spacing w:line="360" w:lineRule="auto"/>
        <w:ind w:firstLine="420" w:firstLineChars="200"/>
        <w:jc w:val="left"/>
        <w:rPr>
          <w:rFonts w:hint="eastAsia" w:ascii="宋体" w:hAnsi="宋体"/>
          <w:szCs w:val="21"/>
        </w:rPr>
      </w:pPr>
      <w:r>
        <w:rPr>
          <w:rFonts w:hint="eastAsia" w:ascii="宋体" w:hAnsi="宋体"/>
          <w:szCs w:val="21"/>
        </w:rPr>
        <w:t>3.</w:t>
      </w:r>
      <w:r>
        <w:rPr>
          <w:rFonts w:hint="eastAsia" w:ascii="宋体" w:hAnsi="宋体"/>
          <w:szCs w:val="21"/>
          <w:lang w:val="en-US" w:eastAsia="zh-CN"/>
        </w:rPr>
        <w:t>5</w:t>
      </w:r>
      <w:r>
        <w:rPr>
          <w:rFonts w:hint="eastAsia" w:ascii="宋体" w:hAnsi="宋体"/>
          <w:szCs w:val="21"/>
        </w:rPr>
        <w:t xml:space="preserve"> 本项目不接受被列入失信被执行人、重大税收违法案件当事人名单、政府采购严重违法失信行为记录名单的供应商参与投标（详见财库[2016]125号文件）。</w:t>
      </w:r>
    </w:p>
    <w:p>
      <w:pPr>
        <w:autoSpaceDE w:val="0"/>
        <w:autoSpaceDN w:val="0"/>
        <w:adjustRightInd w:val="0"/>
        <w:spacing w:line="360" w:lineRule="auto"/>
        <w:ind w:firstLine="420" w:firstLineChars="200"/>
        <w:jc w:val="left"/>
        <w:rPr>
          <w:rFonts w:hint="eastAsia"/>
        </w:rPr>
      </w:pPr>
      <w:r>
        <w:rPr>
          <w:rFonts w:hint="eastAsia" w:ascii="宋体" w:hAnsi="宋体" w:eastAsia="宋体" w:cs="Times New Roman"/>
          <w:szCs w:val="21"/>
          <w:lang w:val="en-US" w:eastAsia="zh-CN"/>
        </w:rPr>
        <w:t>3.6</w:t>
      </w:r>
      <w:r>
        <w:rPr>
          <w:rFonts w:hint="eastAsia"/>
        </w:rPr>
        <w:t>本项目不接受联合体投标。</w:t>
      </w:r>
    </w:p>
    <w:p>
      <w:pPr>
        <w:tabs>
          <w:tab w:val="left" w:pos="540"/>
        </w:tabs>
        <w:spacing w:line="360" w:lineRule="auto"/>
        <w:rPr>
          <w:rFonts w:hint="eastAsia" w:ascii="宋体" w:hAnsi="宋体" w:cs="宋体"/>
          <w:b/>
          <w:szCs w:val="21"/>
        </w:rPr>
      </w:pPr>
      <w:r>
        <w:rPr>
          <w:rFonts w:hint="eastAsia" w:ascii="宋体" w:hAnsi="宋体" w:cs="宋体"/>
          <w:b/>
          <w:szCs w:val="21"/>
        </w:rPr>
        <w:t>三、</w:t>
      </w:r>
      <w:bookmarkEnd w:id="13"/>
      <w:bookmarkEnd w:id="14"/>
      <w:r>
        <w:rPr>
          <w:rFonts w:hint="eastAsia" w:ascii="宋体" w:hAnsi="宋体" w:cs="宋体"/>
          <w:b/>
          <w:szCs w:val="21"/>
        </w:rPr>
        <w:t>获取磋商文件</w:t>
      </w:r>
    </w:p>
    <w:p>
      <w:pPr>
        <w:spacing w:line="360" w:lineRule="auto"/>
        <w:ind w:firstLine="420" w:firstLineChars="200"/>
        <w:rPr>
          <w:rFonts w:ascii="宋体" w:hAnsi="宋体" w:cs="宋体"/>
          <w:bCs/>
          <w:szCs w:val="21"/>
          <w:lang w:val="zh-CN"/>
        </w:rPr>
      </w:pPr>
      <w:bookmarkStart w:id="15" w:name="_Toc35393624"/>
      <w:bookmarkStart w:id="16" w:name="_Toc28359005"/>
      <w:bookmarkStart w:id="17" w:name="_Toc35393793"/>
      <w:bookmarkStart w:id="18" w:name="_Toc28359082"/>
      <w:r>
        <w:rPr>
          <w:rFonts w:hint="eastAsia" w:ascii="宋体" w:hAnsi="宋体"/>
          <w:szCs w:val="21"/>
        </w:rPr>
        <w:t>1</w:t>
      </w:r>
      <w:r>
        <w:rPr>
          <w:rFonts w:ascii="宋体" w:hAnsi="宋体"/>
          <w:szCs w:val="21"/>
        </w:rPr>
        <w:t>.</w:t>
      </w:r>
      <w:r>
        <w:rPr>
          <w:rFonts w:hint="eastAsia" w:ascii="宋体" w:hAnsi="宋体"/>
          <w:szCs w:val="21"/>
        </w:rPr>
        <w:t>时间：自本公告发布之日起至202</w:t>
      </w:r>
      <w:r>
        <w:rPr>
          <w:rFonts w:hint="eastAsia" w:ascii="宋体" w:hAnsi="宋体"/>
          <w:szCs w:val="21"/>
          <w:lang w:val="en-US" w:eastAsia="zh-CN"/>
        </w:rPr>
        <w:t>4</w:t>
      </w:r>
      <w:r>
        <w:rPr>
          <w:rFonts w:hint="eastAsia" w:ascii="宋体" w:hAnsi="宋体"/>
          <w:szCs w:val="21"/>
        </w:rPr>
        <w:t>年</w:t>
      </w:r>
      <w:r>
        <w:rPr>
          <w:rFonts w:hint="eastAsia" w:ascii="宋体" w:hAnsi="宋体"/>
          <w:szCs w:val="21"/>
          <w:lang w:val="en-US" w:eastAsia="zh-CN"/>
        </w:rPr>
        <w:t>2</w:t>
      </w:r>
      <w:r>
        <w:rPr>
          <w:rFonts w:hint="eastAsia" w:ascii="宋体" w:hAnsi="宋体"/>
          <w:szCs w:val="21"/>
        </w:rPr>
        <w:t>月</w:t>
      </w:r>
      <w:r>
        <w:rPr>
          <w:rFonts w:hint="eastAsia" w:ascii="宋体" w:hAnsi="宋体"/>
          <w:szCs w:val="21"/>
          <w:lang w:val="en-US" w:eastAsia="zh-CN"/>
        </w:rPr>
        <w:t>9</w:t>
      </w:r>
      <w:r>
        <w:rPr>
          <w:rFonts w:hint="eastAsia" w:ascii="宋体" w:hAnsi="宋体"/>
          <w:szCs w:val="21"/>
        </w:rPr>
        <w:t>日16:00（北京时间，法定节假日除外）</w:t>
      </w:r>
    </w:p>
    <w:p>
      <w:pPr>
        <w:spacing w:line="360" w:lineRule="auto"/>
        <w:ind w:firstLine="420" w:firstLineChars="200"/>
        <w:rPr>
          <w:rFonts w:hint="eastAsia" w:ascii="宋体" w:hAnsi="宋体" w:cs="宋体"/>
          <w:bCs/>
          <w:szCs w:val="21"/>
          <w:lang w:val="zh-CN"/>
        </w:rPr>
      </w:pPr>
      <w:r>
        <w:rPr>
          <w:rFonts w:hint="eastAsia" w:ascii="宋体" w:hAnsi="宋体" w:cs="宋体"/>
          <w:szCs w:val="21"/>
        </w:rPr>
        <w:t>2.地点：</w:t>
      </w:r>
      <w:r>
        <w:rPr>
          <w:rFonts w:hint="eastAsia" w:ascii="宋体" w:hAnsi="宋体" w:cs="宋体"/>
          <w:bCs/>
          <w:szCs w:val="21"/>
        </w:rPr>
        <w:t>登录吉林省公共资源交易中心（吉林省政府采购中心）网（www.ggzyzx.jl.gov.cn）</w:t>
      </w:r>
      <w:r>
        <w:rPr>
          <w:rFonts w:hint="eastAsia" w:ascii="宋体" w:hAnsi="宋体" w:cs="宋体"/>
          <w:szCs w:val="21"/>
        </w:rPr>
        <w:t>下载竞争性磋商文件，其他途径获取的竞争性磋商文件一律按无效标处理。</w:t>
      </w:r>
    </w:p>
    <w:p>
      <w:pPr>
        <w:spacing w:line="360" w:lineRule="auto"/>
        <w:ind w:firstLine="420" w:firstLineChars="200"/>
        <w:rPr>
          <w:rFonts w:hint="eastAsia" w:ascii="宋体" w:hAnsi="宋体" w:cs="宋体"/>
          <w:bCs/>
          <w:szCs w:val="21"/>
          <w:lang w:val="zh-CN"/>
        </w:rPr>
      </w:pPr>
      <w:r>
        <w:rPr>
          <w:rFonts w:hint="eastAsia" w:ascii="宋体" w:hAnsi="宋体" w:cs="宋体"/>
          <w:bCs/>
          <w:szCs w:val="21"/>
        </w:rPr>
        <w:t>3.</w:t>
      </w:r>
      <w:r>
        <w:rPr>
          <w:rFonts w:hint="eastAsia" w:ascii="宋体" w:hAnsi="宋体" w:cs="宋体"/>
          <w:bCs/>
          <w:szCs w:val="21"/>
          <w:lang w:val="zh-CN"/>
        </w:rPr>
        <w:t xml:space="preserve">方式：首先登录吉林省公共资源交易中心（吉林省政府采购中心）网（www.ggzyzx.jl.gov.cn），按照规定进行投标人注册登记，网上注册登记后，请携带相关材料到国投安信数字证书认证有限公司办理CA认证。未进行网上注册并办理CA认证的投标人将无法参与招标采购活动。  </w:t>
      </w:r>
    </w:p>
    <w:p>
      <w:pPr>
        <w:spacing w:line="360" w:lineRule="auto"/>
        <w:ind w:firstLine="420" w:firstLineChars="200"/>
        <w:rPr>
          <w:rFonts w:hint="eastAsia" w:ascii="宋体" w:hAnsi="宋体" w:cs="宋体"/>
          <w:bCs/>
          <w:szCs w:val="21"/>
          <w:lang w:val="zh-CN"/>
        </w:rPr>
      </w:pPr>
      <w:r>
        <w:rPr>
          <w:rFonts w:hint="eastAsia" w:ascii="宋体" w:hAnsi="宋体" w:cs="宋体"/>
          <w:bCs/>
          <w:szCs w:val="21"/>
          <w:lang w:val="zh-CN"/>
        </w:rPr>
        <w:t xml:space="preserve">投标人取得CA认证后，可登录吉林省公共资源交易中心（吉林省政府采购中心）网站“公共资源交易主体登录-&gt;投标人”登录后选择“采购业务-&gt;交易文件下载”下载电子招标文件。投标人下载招标文件后，务必在规定的“获取招标文件结束时间”之前操作“投标确认”并完善相关投标信息，点击“确认投标”按钮确认参加投标才可参与该项目的采购活动。如果投标人在规定的“获取招标文件结束时间”之前没有点击“确认投标”按钮确认参加投标，将不能参与该项目的采购活动和对采购文件提出质疑。 </w:t>
      </w:r>
    </w:p>
    <w:p>
      <w:pPr>
        <w:spacing w:line="360" w:lineRule="auto"/>
        <w:ind w:firstLine="420" w:firstLineChars="200"/>
        <w:rPr>
          <w:rFonts w:hint="eastAsia" w:ascii="宋体" w:hAnsi="宋体" w:cs="宋体"/>
          <w:bCs/>
          <w:szCs w:val="21"/>
          <w:lang w:val="zh-CN"/>
        </w:rPr>
      </w:pPr>
      <w:r>
        <w:rPr>
          <w:rFonts w:hint="eastAsia" w:ascii="宋体" w:hAnsi="宋体" w:cs="宋体"/>
          <w:bCs/>
          <w:szCs w:val="21"/>
          <w:lang w:val="zh-CN"/>
        </w:rPr>
        <w:t>凡与本</w:t>
      </w:r>
      <w:r>
        <w:rPr>
          <w:rFonts w:hint="eastAsia" w:ascii="宋体" w:hAnsi="宋体" w:cs="宋体"/>
          <w:bCs/>
          <w:szCs w:val="21"/>
        </w:rPr>
        <w:t>次</w:t>
      </w:r>
      <w:r>
        <w:rPr>
          <w:rFonts w:hint="eastAsia" w:ascii="宋体" w:hAnsi="宋体" w:cs="宋体"/>
          <w:bCs/>
          <w:szCs w:val="21"/>
          <w:lang w:val="zh-CN"/>
        </w:rPr>
        <w:t>招投标活动有关的时间，均以吉林省公共资源交易中心（吉林省政府采购中心）服务器显示的时间为准。</w:t>
      </w:r>
    </w:p>
    <w:p>
      <w:pPr>
        <w:spacing w:line="360" w:lineRule="auto"/>
        <w:ind w:firstLine="420" w:firstLineChars="200"/>
        <w:rPr>
          <w:rFonts w:ascii="宋体" w:hAnsi="宋体" w:cs="宋体"/>
          <w:bCs/>
          <w:szCs w:val="21"/>
          <w:lang w:val="zh-CN"/>
        </w:rPr>
      </w:pPr>
      <w:r>
        <w:rPr>
          <w:rFonts w:hint="eastAsia" w:ascii="宋体" w:hAnsi="宋体" w:cs="宋体"/>
          <w:bCs/>
          <w:szCs w:val="21"/>
        </w:rPr>
        <w:t>4</w:t>
      </w:r>
      <w:r>
        <w:rPr>
          <w:rFonts w:ascii="宋体" w:hAnsi="宋体" w:cs="宋体"/>
          <w:bCs/>
          <w:szCs w:val="21"/>
          <w:lang w:val="zh-CN"/>
        </w:rPr>
        <w:t>.</w:t>
      </w:r>
      <w:r>
        <w:rPr>
          <w:rFonts w:hint="eastAsia" w:ascii="宋体" w:hAnsi="宋体" w:cs="宋体"/>
          <w:bCs/>
          <w:szCs w:val="21"/>
        </w:rPr>
        <w:t>竞争性磋商</w:t>
      </w:r>
      <w:r>
        <w:rPr>
          <w:rFonts w:hint="eastAsia" w:ascii="宋体" w:hAnsi="宋体" w:cs="宋体"/>
          <w:bCs/>
          <w:szCs w:val="21"/>
          <w:lang w:val="zh-CN"/>
        </w:rPr>
        <w:t>文件售价：</w:t>
      </w:r>
      <w:r>
        <w:rPr>
          <w:rFonts w:hint="eastAsia" w:ascii="宋体" w:hAnsi="宋体" w:cs="宋体"/>
          <w:bCs/>
          <w:szCs w:val="21"/>
        </w:rPr>
        <w:t>无</w:t>
      </w:r>
      <w:r>
        <w:rPr>
          <w:rFonts w:hint="eastAsia" w:ascii="宋体" w:hAnsi="宋体" w:cs="宋体"/>
          <w:bCs/>
          <w:szCs w:val="21"/>
          <w:lang w:val="zh-CN"/>
        </w:rPr>
        <w:t>。</w:t>
      </w:r>
    </w:p>
    <w:p>
      <w:pPr>
        <w:spacing w:line="360" w:lineRule="auto"/>
        <w:ind w:firstLine="420" w:firstLineChars="200"/>
        <w:rPr>
          <w:rFonts w:hint="eastAsia" w:ascii="宋体" w:hAnsi="宋体" w:cs="宋体"/>
          <w:bCs/>
          <w:szCs w:val="21"/>
        </w:rPr>
      </w:pPr>
      <w:r>
        <w:rPr>
          <w:rFonts w:hint="eastAsia" w:ascii="宋体" w:hAnsi="宋体" w:cs="宋体"/>
          <w:bCs/>
          <w:szCs w:val="21"/>
        </w:rPr>
        <w:t>5</w:t>
      </w:r>
      <w:r>
        <w:rPr>
          <w:rFonts w:ascii="宋体" w:hAnsi="宋体" w:cs="宋体"/>
          <w:bCs/>
          <w:szCs w:val="21"/>
          <w:lang w:val="zh-CN"/>
        </w:rPr>
        <w:t>.</w:t>
      </w:r>
      <w:r>
        <w:rPr>
          <w:rFonts w:hint="eastAsia" w:ascii="宋体" w:hAnsi="宋体" w:cs="宋体"/>
          <w:bCs/>
          <w:szCs w:val="21"/>
        </w:rPr>
        <w:t>供应商</w:t>
      </w:r>
      <w:r>
        <w:rPr>
          <w:rFonts w:hint="eastAsia" w:ascii="宋体" w:hAnsi="宋体" w:cs="宋体"/>
          <w:bCs/>
          <w:szCs w:val="21"/>
          <w:lang w:val="zh-CN"/>
        </w:rPr>
        <w:t>不足三家时，采购人另行组织招标。</w:t>
      </w:r>
    </w:p>
    <w:bookmarkEnd w:id="15"/>
    <w:bookmarkEnd w:id="16"/>
    <w:bookmarkEnd w:id="17"/>
    <w:bookmarkEnd w:id="18"/>
    <w:p>
      <w:pPr>
        <w:tabs>
          <w:tab w:val="left" w:pos="540"/>
        </w:tabs>
        <w:spacing w:line="408" w:lineRule="auto"/>
        <w:rPr>
          <w:rFonts w:hint="eastAsia" w:ascii="宋体" w:hAnsi="宋体" w:cs="宋体"/>
          <w:b/>
          <w:szCs w:val="21"/>
        </w:rPr>
      </w:pPr>
      <w:r>
        <w:rPr>
          <w:rFonts w:hint="eastAsia" w:ascii="宋体" w:hAnsi="宋体" w:cs="宋体"/>
          <w:b/>
          <w:szCs w:val="21"/>
        </w:rPr>
        <w:t>四、提交响应文件截止时间、开标时间和地点</w:t>
      </w:r>
    </w:p>
    <w:p>
      <w:pPr>
        <w:spacing w:line="360" w:lineRule="auto"/>
        <w:ind w:firstLine="420" w:firstLineChars="200"/>
        <w:rPr>
          <w:rFonts w:hint="eastAsia" w:ascii="宋体" w:hAnsi="宋体" w:cs="宋体"/>
          <w:bCs/>
          <w:szCs w:val="21"/>
        </w:rPr>
      </w:pPr>
      <w:bookmarkStart w:id="19" w:name="_Toc9232"/>
      <w:bookmarkStart w:id="20" w:name="_Toc35393794"/>
      <w:bookmarkStart w:id="21" w:name="_Toc28359007"/>
      <w:bookmarkStart w:id="22" w:name="_Toc12787"/>
      <w:bookmarkStart w:id="23" w:name="_Toc28359084"/>
      <w:bookmarkStart w:id="24" w:name="_Toc35393625"/>
      <w:bookmarkStart w:id="25" w:name="_Toc29590"/>
      <w:bookmarkStart w:id="26" w:name="_Toc15581"/>
      <w:r>
        <w:rPr>
          <w:rFonts w:hint="eastAsia" w:ascii="宋体" w:hAnsi="宋体" w:cs="宋体"/>
          <w:szCs w:val="21"/>
        </w:rPr>
        <w:t>1.截止时间：202</w:t>
      </w:r>
      <w:r>
        <w:rPr>
          <w:rFonts w:hint="eastAsia" w:ascii="宋体" w:hAnsi="宋体" w:cs="宋体"/>
          <w:szCs w:val="21"/>
          <w:lang w:val="en-US" w:eastAsia="zh-CN"/>
        </w:rPr>
        <w:t>4</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21</w:t>
      </w:r>
      <w:r>
        <w:rPr>
          <w:rFonts w:hint="eastAsia" w:ascii="宋体" w:hAnsi="宋体" w:cs="宋体"/>
          <w:szCs w:val="21"/>
        </w:rPr>
        <w:t>日</w:t>
      </w:r>
      <w:r>
        <w:rPr>
          <w:rFonts w:hint="eastAsia" w:ascii="宋体" w:hAnsi="宋体" w:cs="宋体"/>
          <w:szCs w:val="21"/>
          <w:lang w:val="en-US" w:eastAsia="zh-CN"/>
        </w:rPr>
        <w:t>10</w:t>
      </w:r>
      <w:r>
        <w:rPr>
          <w:rFonts w:hint="eastAsia" w:ascii="宋体" w:hAnsi="宋体" w:cs="宋体"/>
          <w:szCs w:val="21"/>
        </w:rPr>
        <w:t>时</w:t>
      </w:r>
      <w:r>
        <w:rPr>
          <w:rFonts w:hint="eastAsia" w:ascii="宋体" w:hAnsi="宋体" w:cs="宋体"/>
          <w:szCs w:val="21"/>
          <w:lang w:val="en-US" w:eastAsia="zh-CN"/>
        </w:rPr>
        <w:t>00</w:t>
      </w:r>
      <w:r>
        <w:rPr>
          <w:rFonts w:hint="eastAsia" w:ascii="宋体" w:hAnsi="宋体" w:cs="宋体"/>
          <w:szCs w:val="21"/>
        </w:rPr>
        <w:t>分</w:t>
      </w:r>
      <w:r>
        <w:rPr>
          <w:rFonts w:hint="eastAsia" w:ascii="宋体" w:hAnsi="宋体" w:cs="宋体"/>
          <w:bCs/>
          <w:szCs w:val="21"/>
        </w:rPr>
        <w:t>（北京时间）；</w:t>
      </w:r>
    </w:p>
    <w:p>
      <w:pPr>
        <w:spacing w:line="360" w:lineRule="auto"/>
        <w:ind w:firstLine="420" w:firstLineChars="200"/>
        <w:rPr>
          <w:rFonts w:hint="eastAsia" w:ascii="宋体" w:hAnsi="宋体" w:cs="宋体"/>
          <w:bCs/>
          <w:szCs w:val="21"/>
        </w:rPr>
      </w:pPr>
      <w:r>
        <w:rPr>
          <w:rFonts w:hint="eastAsia" w:ascii="宋体" w:hAnsi="宋体" w:cs="宋体"/>
          <w:szCs w:val="21"/>
        </w:rPr>
        <w:t>2.地点：吉林省人民政府政务大厅（长春市人民大街9999号）4楼开标</w:t>
      </w:r>
      <w:r>
        <w:rPr>
          <w:rFonts w:hint="eastAsia" w:ascii="宋体" w:hAnsi="宋体" w:cs="宋体"/>
          <w:szCs w:val="21"/>
          <w:lang w:val="en-US" w:eastAsia="zh-CN"/>
        </w:rPr>
        <w:t>四</w:t>
      </w:r>
      <w:r>
        <w:rPr>
          <w:rFonts w:hint="eastAsia" w:ascii="宋体" w:hAnsi="宋体" w:cs="宋体"/>
          <w:szCs w:val="21"/>
        </w:rPr>
        <w:t>室。</w:t>
      </w:r>
    </w:p>
    <w:bookmarkEnd w:id="19"/>
    <w:bookmarkEnd w:id="20"/>
    <w:bookmarkEnd w:id="21"/>
    <w:bookmarkEnd w:id="22"/>
    <w:bookmarkEnd w:id="23"/>
    <w:bookmarkEnd w:id="24"/>
    <w:bookmarkEnd w:id="25"/>
    <w:bookmarkEnd w:id="26"/>
    <w:p>
      <w:pPr>
        <w:tabs>
          <w:tab w:val="left" w:pos="540"/>
        </w:tabs>
        <w:spacing w:line="408" w:lineRule="auto"/>
        <w:rPr>
          <w:rFonts w:hint="eastAsia" w:ascii="宋体" w:hAnsi="宋体" w:cs="宋体"/>
          <w:b/>
          <w:szCs w:val="21"/>
        </w:rPr>
      </w:pPr>
      <w:bookmarkStart w:id="27" w:name="_Toc35393802"/>
      <w:bookmarkStart w:id="28" w:name="_Toc35393633"/>
      <w:bookmarkStart w:id="29" w:name="_Toc28359093"/>
      <w:bookmarkStart w:id="30" w:name="_Toc28359016"/>
      <w:r>
        <w:rPr>
          <w:rFonts w:hint="eastAsia" w:ascii="宋体" w:hAnsi="宋体" w:cs="宋体"/>
          <w:b/>
          <w:szCs w:val="21"/>
        </w:rPr>
        <w:t>五、开启</w:t>
      </w:r>
      <w:bookmarkEnd w:id="27"/>
      <w:bookmarkEnd w:id="28"/>
      <w:bookmarkEnd w:id="29"/>
      <w:bookmarkEnd w:id="30"/>
    </w:p>
    <w:p>
      <w:pPr>
        <w:spacing w:line="360" w:lineRule="auto"/>
        <w:ind w:firstLine="420" w:firstLineChars="200"/>
        <w:rPr>
          <w:rFonts w:hint="eastAsia" w:ascii="宋体" w:hAnsi="宋体" w:cs="宋体"/>
          <w:szCs w:val="21"/>
        </w:rPr>
      </w:pPr>
      <w:r>
        <w:rPr>
          <w:rFonts w:hint="eastAsia" w:ascii="宋体" w:hAnsi="宋体" w:cs="宋体"/>
          <w:szCs w:val="21"/>
        </w:rPr>
        <w:t>1.时间：202</w:t>
      </w:r>
      <w:r>
        <w:rPr>
          <w:rFonts w:hint="eastAsia" w:ascii="宋体" w:hAnsi="宋体" w:cs="宋体"/>
          <w:szCs w:val="21"/>
          <w:lang w:val="en-US" w:eastAsia="zh-CN"/>
        </w:rPr>
        <w:t>4</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21</w:t>
      </w:r>
      <w:r>
        <w:rPr>
          <w:rFonts w:hint="eastAsia" w:ascii="宋体" w:hAnsi="宋体" w:cs="宋体"/>
          <w:szCs w:val="21"/>
        </w:rPr>
        <w:t>日</w:t>
      </w:r>
      <w:r>
        <w:rPr>
          <w:rFonts w:hint="eastAsia" w:ascii="宋体" w:hAnsi="宋体" w:cs="宋体"/>
          <w:szCs w:val="21"/>
          <w:lang w:val="en-US" w:eastAsia="zh-CN"/>
        </w:rPr>
        <w:t>10</w:t>
      </w:r>
      <w:r>
        <w:rPr>
          <w:rFonts w:hint="eastAsia" w:ascii="宋体" w:hAnsi="宋体" w:cs="宋体"/>
          <w:szCs w:val="21"/>
        </w:rPr>
        <w:t>时</w:t>
      </w:r>
      <w:r>
        <w:rPr>
          <w:rFonts w:hint="eastAsia" w:ascii="宋体" w:hAnsi="宋体" w:cs="宋体"/>
          <w:szCs w:val="21"/>
          <w:lang w:val="en-US" w:eastAsia="zh-CN"/>
        </w:rPr>
        <w:t>00</w:t>
      </w:r>
      <w:r>
        <w:rPr>
          <w:rFonts w:hint="eastAsia" w:ascii="宋体" w:hAnsi="宋体" w:cs="宋体"/>
          <w:szCs w:val="21"/>
        </w:rPr>
        <w:t>分（北京时间）</w:t>
      </w:r>
      <w:r>
        <w:rPr>
          <w:rFonts w:hint="eastAsia" w:ascii="宋体" w:hAnsi="宋体" w:cs="宋体"/>
          <w:bCs/>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2.地点：吉林省人民政府政务大厅（长春市人民大街9999号）4楼开标</w:t>
      </w:r>
      <w:r>
        <w:rPr>
          <w:rFonts w:hint="eastAsia" w:ascii="宋体" w:hAnsi="宋体" w:cs="宋体"/>
          <w:szCs w:val="21"/>
          <w:lang w:val="en-US" w:eastAsia="zh-CN"/>
        </w:rPr>
        <w:t>四</w:t>
      </w:r>
      <w:r>
        <w:rPr>
          <w:rFonts w:hint="eastAsia" w:ascii="宋体" w:hAnsi="宋体" w:cs="宋体"/>
          <w:szCs w:val="21"/>
        </w:rPr>
        <w:t>室。</w:t>
      </w:r>
    </w:p>
    <w:p>
      <w:pPr>
        <w:tabs>
          <w:tab w:val="left" w:pos="540"/>
        </w:tabs>
        <w:spacing w:line="408" w:lineRule="auto"/>
        <w:rPr>
          <w:rFonts w:hint="eastAsia" w:ascii="宋体" w:hAnsi="宋体" w:cs="宋体"/>
          <w:b/>
          <w:szCs w:val="21"/>
        </w:rPr>
      </w:pPr>
      <w:r>
        <w:rPr>
          <w:rFonts w:hint="eastAsia" w:ascii="宋体" w:hAnsi="宋体" w:cs="宋体"/>
          <w:b/>
          <w:szCs w:val="21"/>
        </w:rPr>
        <w:t>六、公告期限</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自本公告发布之日起5个工作日。</w:t>
      </w:r>
    </w:p>
    <w:p>
      <w:pPr>
        <w:tabs>
          <w:tab w:val="left" w:pos="540"/>
        </w:tabs>
        <w:spacing w:line="408" w:lineRule="auto"/>
        <w:rPr>
          <w:rFonts w:hint="eastAsia" w:ascii="宋体" w:hAnsi="宋体" w:cs="宋体"/>
          <w:b/>
          <w:szCs w:val="21"/>
        </w:rPr>
      </w:pPr>
      <w:bookmarkStart w:id="31" w:name="_Toc35393626"/>
      <w:bookmarkStart w:id="32" w:name="_Toc35393795"/>
      <w:r>
        <w:rPr>
          <w:rFonts w:hint="eastAsia" w:ascii="宋体" w:hAnsi="宋体" w:cs="宋体"/>
          <w:b/>
          <w:szCs w:val="21"/>
        </w:rPr>
        <w:t>七、其他补充事宜</w:t>
      </w:r>
      <w:bookmarkEnd w:id="31"/>
      <w:bookmarkEnd w:id="32"/>
    </w:p>
    <w:p>
      <w:pPr>
        <w:pStyle w:val="4"/>
        <w:spacing w:before="0" w:after="0" w:line="360" w:lineRule="auto"/>
        <w:ind w:firstLine="420" w:firstLineChars="200"/>
        <w:jc w:val="left"/>
        <w:rPr>
          <w:rFonts w:hint="eastAsia" w:ascii="宋体" w:hAnsi="宋体" w:eastAsia="宋体" w:cs="宋体"/>
          <w:bCs w:val="0"/>
          <w:sz w:val="21"/>
          <w:szCs w:val="21"/>
        </w:rPr>
      </w:pPr>
      <w:bookmarkStart w:id="33" w:name="_Toc35393796"/>
      <w:bookmarkStart w:id="34" w:name="_Toc28359008"/>
      <w:bookmarkStart w:id="35" w:name="_Toc28359085"/>
      <w:bookmarkStart w:id="36" w:name="_Toc35393627"/>
      <w:r>
        <w:rPr>
          <w:rFonts w:hint="eastAsia" w:ascii="宋体" w:hAnsi="宋体" w:eastAsia="宋体" w:cs="宋体"/>
          <w:b w:val="0"/>
          <w:bCs w:val="0"/>
          <w:kern w:val="0"/>
          <w:sz w:val="21"/>
          <w:szCs w:val="21"/>
        </w:rPr>
        <w:t>1.按照财政部财库[2020]46号、[2014]68号、[2017]141号、[2019]9号、吉财采购[2022]478号等文件要求，需要落实政府采购支持节能环保、中小企业发展等政策。</w:t>
      </w:r>
    </w:p>
    <w:p>
      <w:pPr>
        <w:pStyle w:val="8"/>
        <w:spacing w:line="360" w:lineRule="auto"/>
        <w:rPr>
          <w:rFonts w:hint="eastAsia" w:ascii="宋体" w:hAnsi="宋体" w:cs="宋体"/>
          <w:kern w:val="0"/>
          <w:szCs w:val="21"/>
        </w:rPr>
      </w:pPr>
      <w:r>
        <w:rPr>
          <w:rFonts w:hint="eastAsia" w:ascii="宋体" w:hAnsi="宋体" w:cs="宋体"/>
          <w:kern w:val="0"/>
          <w:szCs w:val="21"/>
        </w:rPr>
        <w:t>2.供应商在投标截止时间前，应按照有关规定提供不少于</w:t>
      </w:r>
      <w:r>
        <w:rPr>
          <w:rFonts w:hint="eastAsia" w:ascii="宋体" w:hAnsi="宋体" w:cs="宋体"/>
          <w:kern w:val="0"/>
          <w:szCs w:val="21"/>
          <w:u w:val="single"/>
        </w:rPr>
        <w:t>壹万伍仟元</w:t>
      </w:r>
      <w:r>
        <w:rPr>
          <w:rFonts w:hint="eastAsia" w:ascii="宋体" w:hAnsi="宋体" w:cs="宋体"/>
          <w:kern w:val="0"/>
          <w:szCs w:val="21"/>
        </w:rPr>
        <w:t>人民币的磋商保证金；</w:t>
      </w:r>
    </w:p>
    <w:p>
      <w:pPr>
        <w:pStyle w:val="8"/>
        <w:spacing w:line="360" w:lineRule="auto"/>
        <w:rPr>
          <w:rFonts w:hint="eastAsia" w:ascii="宋体" w:hAnsi="宋体" w:cs="宋体"/>
          <w:kern w:val="0"/>
          <w:szCs w:val="21"/>
        </w:rPr>
      </w:pPr>
      <w:r>
        <w:rPr>
          <w:rFonts w:hint="eastAsia" w:ascii="宋体" w:hAnsi="宋体" w:cs="宋体"/>
          <w:kern w:val="0"/>
          <w:szCs w:val="21"/>
        </w:rPr>
        <w:t>3.本次采购公告同时在</w:t>
      </w:r>
      <w:r>
        <w:rPr>
          <w:rFonts w:hint="eastAsia" w:ascii="宋体" w:hAnsi="宋体" w:cs="宋体"/>
          <w:kern w:val="0"/>
          <w:szCs w:val="21"/>
          <w:u w:val="single"/>
        </w:rPr>
        <w:t>中国政府采购网、</w:t>
      </w:r>
      <w:r>
        <w:rPr>
          <w:rFonts w:hint="eastAsia" w:ascii="宋体" w:hAnsi="宋体" w:cs="宋体"/>
          <w:szCs w:val="21"/>
          <w:u w:val="single"/>
        </w:rPr>
        <w:t>吉林省公共资源交易中心网</w:t>
      </w:r>
      <w:r>
        <w:rPr>
          <w:rFonts w:hint="eastAsia" w:ascii="宋体" w:hAnsi="宋体" w:cs="宋体"/>
          <w:kern w:val="0"/>
          <w:szCs w:val="21"/>
        </w:rPr>
        <w:t>发布。</w:t>
      </w:r>
    </w:p>
    <w:p>
      <w:pPr>
        <w:tabs>
          <w:tab w:val="left" w:pos="540"/>
        </w:tabs>
        <w:spacing w:line="360" w:lineRule="auto"/>
        <w:rPr>
          <w:rFonts w:hint="eastAsia" w:ascii="宋体" w:hAnsi="宋体" w:cs="宋体"/>
          <w:szCs w:val="21"/>
        </w:rPr>
      </w:pPr>
      <w:r>
        <w:rPr>
          <w:rFonts w:hint="eastAsia" w:ascii="宋体" w:hAnsi="宋体" w:cs="宋体"/>
          <w:b/>
          <w:szCs w:val="21"/>
        </w:rPr>
        <w:t>八、对本次采购提出询问，请按以下方式联系</w:t>
      </w:r>
      <w:bookmarkEnd w:id="33"/>
      <w:bookmarkEnd w:id="34"/>
      <w:bookmarkEnd w:id="35"/>
      <w:bookmarkEnd w:id="36"/>
    </w:p>
    <w:p>
      <w:pPr>
        <w:spacing w:line="360" w:lineRule="auto"/>
        <w:ind w:firstLine="420" w:firstLineChars="200"/>
        <w:rPr>
          <w:rFonts w:hint="eastAsia" w:ascii="宋体" w:hAnsi="宋体" w:cs="RLDHRH+å®ä½"/>
          <w:szCs w:val="21"/>
        </w:rPr>
      </w:pPr>
      <w:r>
        <w:rPr>
          <w:rFonts w:hint="eastAsia" w:ascii="宋体" w:hAnsi="宋体" w:cs="RLDHRH+å®ä½"/>
          <w:szCs w:val="21"/>
        </w:rPr>
        <w:t>1.采购人信息</w:t>
      </w:r>
    </w:p>
    <w:p>
      <w:pPr>
        <w:spacing w:line="360" w:lineRule="auto"/>
        <w:ind w:firstLine="420" w:firstLineChars="200"/>
        <w:rPr>
          <w:rFonts w:hint="eastAsia" w:ascii="宋体" w:hAnsi="宋体" w:cs="RLDHRH+å®ä½"/>
          <w:szCs w:val="21"/>
        </w:rPr>
      </w:pPr>
      <w:r>
        <w:rPr>
          <w:rFonts w:hint="eastAsia" w:ascii="宋体" w:hAnsi="宋体" w:cs="RLDHRH+å®ä½"/>
          <w:szCs w:val="21"/>
        </w:rPr>
        <w:t>名称：吉林省商务厅</w:t>
      </w:r>
    </w:p>
    <w:p>
      <w:pPr>
        <w:spacing w:line="360" w:lineRule="auto"/>
        <w:ind w:firstLine="420" w:firstLineChars="200"/>
        <w:rPr>
          <w:rFonts w:ascii="宋体" w:hAnsi="宋体" w:cs="RLDHRH+å®ä½"/>
          <w:szCs w:val="21"/>
        </w:rPr>
      </w:pPr>
      <w:r>
        <w:rPr>
          <w:rFonts w:hint="eastAsia" w:ascii="宋体" w:hAnsi="宋体" w:cs="RLDHRH+å®ä½"/>
          <w:szCs w:val="21"/>
        </w:rPr>
        <w:t>地址：长春市人民大街3855号</w:t>
      </w:r>
    </w:p>
    <w:p>
      <w:pPr>
        <w:spacing w:line="360" w:lineRule="auto"/>
        <w:ind w:firstLine="420" w:firstLineChars="200"/>
        <w:rPr>
          <w:rFonts w:ascii="宋体" w:hAnsi="宋体" w:cs="RLDHRH+å®ä½"/>
          <w:szCs w:val="21"/>
        </w:rPr>
      </w:pPr>
      <w:r>
        <w:rPr>
          <w:rFonts w:hint="eastAsia" w:ascii="宋体" w:hAnsi="宋体" w:cs="RLDHRH+å®ä½"/>
          <w:szCs w:val="21"/>
        </w:rPr>
        <w:t>联系方式：</w:t>
      </w:r>
      <w:bookmarkStart w:id="37" w:name="_Toc28359086"/>
      <w:bookmarkStart w:id="38" w:name="_Toc28359009"/>
      <w:r>
        <w:rPr>
          <w:rFonts w:hint="eastAsia" w:ascii="宋体" w:hAnsi="宋体" w:cs="RLDHRH+å®ä½"/>
          <w:szCs w:val="21"/>
        </w:rPr>
        <w:t>0431-85639400</w:t>
      </w:r>
    </w:p>
    <w:p>
      <w:pPr>
        <w:spacing w:line="360" w:lineRule="auto"/>
        <w:ind w:firstLine="420" w:firstLineChars="200"/>
        <w:rPr>
          <w:rFonts w:hint="eastAsia" w:ascii="宋体" w:hAnsi="宋体" w:cs="RLDHRH+å®ä½"/>
          <w:szCs w:val="21"/>
        </w:rPr>
      </w:pPr>
      <w:r>
        <w:rPr>
          <w:rFonts w:hint="eastAsia" w:ascii="宋体" w:hAnsi="宋体" w:cs="RLDHRH+å®ä½"/>
          <w:szCs w:val="21"/>
        </w:rPr>
        <w:t>2.采购代理机构信息</w:t>
      </w:r>
      <w:bookmarkEnd w:id="37"/>
      <w:bookmarkEnd w:id="38"/>
    </w:p>
    <w:p>
      <w:pPr>
        <w:spacing w:line="360" w:lineRule="auto"/>
        <w:ind w:firstLine="420" w:firstLineChars="200"/>
        <w:rPr>
          <w:rFonts w:hint="eastAsia" w:ascii="宋体" w:hAnsi="宋体" w:cs="RLDHRH+å®ä½"/>
          <w:szCs w:val="21"/>
        </w:rPr>
      </w:pPr>
      <w:r>
        <w:rPr>
          <w:rFonts w:hint="eastAsia" w:ascii="宋体" w:hAnsi="宋体" w:cs="RLDHRH+å®ä½"/>
          <w:szCs w:val="21"/>
        </w:rPr>
        <w:t>名称：</w:t>
      </w:r>
      <w:r>
        <w:rPr>
          <w:rFonts w:hint="eastAsia" w:ascii="宋体" w:hAnsi="宋体" w:cs="RLDHRH+å®ä½"/>
          <w:szCs w:val="21"/>
          <w:lang w:val="zh-CN"/>
        </w:rPr>
        <w:t>吉林省铄诚工程管理有限公司</w:t>
      </w:r>
    </w:p>
    <w:p>
      <w:pPr>
        <w:spacing w:line="360" w:lineRule="auto"/>
        <w:ind w:firstLine="420" w:firstLineChars="200"/>
        <w:rPr>
          <w:rFonts w:hint="eastAsia" w:ascii="宋体" w:hAnsi="宋体" w:cs="RLDHRH+å®ä½"/>
          <w:szCs w:val="21"/>
        </w:rPr>
      </w:pPr>
      <w:bookmarkStart w:id="39" w:name="_Toc28359087"/>
      <w:bookmarkStart w:id="40" w:name="_Toc28359010"/>
      <w:r>
        <w:rPr>
          <w:rFonts w:hint="eastAsia" w:ascii="宋体" w:hAnsi="宋体" w:cs="RLDHRH+å®ä½"/>
          <w:szCs w:val="21"/>
        </w:rPr>
        <w:t>地    址：长春市二道区东盛大街与荣光路交汇力旺·康都（三期）16号楼</w:t>
      </w:r>
    </w:p>
    <w:p>
      <w:pPr>
        <w:spacing w:line="360" w:lineRule="auto"/>
        <w:ind w:firstLine="420" w:firstLineChars="200"/>
        <w:rPr>
          <w:rFonts w:hint="eastAsia" w:ascii="宋体" w:hAnsi="宋体" w:cs="RLDHRH+å®ä½"/>
          <w:szCs w:val="21"/>
        </w:rPr>
      </w:pPr>
      <w:r>
        <w:rPr>
          <w:rFonts w:hint="eastAsia" w:ascii="宋体" w:hAnsi="宋体" w:cs="RLDHRH+å®ä½"/>
          <w:szCs w:val="21"/>
        </w:rPr>
        <w:t>联 系 人：金铂</w:t>
      </w:r>
    </w:p>
    <w:p>
      <w:pPr>
        <w:spacing w:line="360" w:lineRule="auto"/>
        <w:ind w:firstLine="420" w:firstLineChars="200"/>
        <w:rPr>
          <w:rFonts w:ascii="宋体" w:hAnsi="宋体" w:cs="RLDHRH+å®ä½"/>
          <w:szCs w:val="21"/>
        </w:rPr>
      </w:pPr>
      <w:r>
        <w:rPr>
          <w:rFonts w:hint="eastAsia" w:ascii="宋体" w:hAnsi="宋体" w:cs="RLDHRH+å®ä½"/>
          <w:szCs w:val="21"/>
        </w:rPr>
        <w:t>电    话：15043002563</w:t>
      </w:r>
    </w:p>
    <w:p>
      <w:pPr>
        <w:spacing w:line="360" w:lineRule="auto"/>
        <w:ind w:firstLine="420" w:firstLineChars="200"/>
        <w:rPr>
          <w:rFonts w:hint="eastAsia" w:ascii="宋体" w:hAnsi="宋体" w:cs="RLDHRH+å®ä½"/>
          <w:szCs w:val="21"/>
        </w:rPr>
      </w:pPr>
      <w:r>
        <w:rPr>
          <w:rFonts w:hint="eastAsia" w:ascii="宋体" w:hAnsi="宋体" w:cs="RLDHRH+å®ä½"/>
          <w:szCs w:val="21"/>
        </w:rPr>
        <w:t>3.项目联系方式</w:t>
      </w:r>
      <w:bookmarkEnd w:id="39"/>
      <w:bookmarkEnd w:id="40"/>
    </w:p>
    <w:p>
      <w:pPr>
        <w:spacing w:line="360" w:lineRule="auto"/>
        <w:ind w:firstLine="420" w:firstLineChars="200"/>
        <w:rPr>
          <w:rFonts w:hint="eastAsia" w:ascii="宋体" w:hAnsi="宋体" w:cs="RLDHRH+å®ä½"/>
          <w:szCs w:val="21"/>
        </w:rPr>
      </w:pPr>
      <w:r>
        <w:rPr>
          <w:rFonts w:hint="eastAsia" w:ascii="宋体" w:hAnsi="宋体" w:cs="RLDHRH+å®ä½"/>
          <w:szCs w:val="21"/>
        </w:rPr>
        <w:t>项目联系人：金铂</w:t>
      </w:r>
    </w:p>
    <w:p>
      <w:pPr>
        <w:spacing w:line="360" w:lineRule="auto"/>
        <w:ind w:firstLine="420" w:firstLineChars="200"/>
        <w:rPr>
          <w:rFonts w:ascii="宋体" w:hAnsi="宋体" w:cs="RLDHRH+å®ä½"/>
          <w:szCs w:val="21"/>
        </w:rPr>
      </w:pPr>
      <w:r>
        <w:rPr>
          <w:rFonts w:hint="eastAsia" w:ascii="宋体" w:hAnsi="宋体" w:cs="RLDHRH+å®ä½"/>
          <w:szCs w:val="21"/>
        </w:rPr>
        <w:t>电话：15043002563</w:t>
      </w:r>
    </w:p>
    <w:p>
      <w:pPr>
        <w:autoSpaceDE w:val="0"/>
        <w:autoSpaceDN w:val="0"/>
        <w:adjustRightInd w:val="0"/>
        <w:spacing w:line="300" w:lineRule="auto"/>
        <w:ind w:firstLine="420" w:firstLineChars="200"/>
        <w:jc w:val="left"/>
        <w:rPr>
          <w:rFonts w:hint="eastAsia" w:ascii="宋体" w:hAnsi="宋体" w:cs="RLDHRH+å®ä½"/>
          <w:bCs/>
          <w:szCs w:val="21"/>
        </w:rPr>
      </w:pPr>
    </w:p>
    <w:p>
      <w:r>
        <w:rPr>
          <w:rFonts w:hint="eastAsia" w:ascii="宋体" w:hAnsi="宋体" w:cs="RLDHRH+å®ä½"/>
          <w:bCs/>
          <w:szCs w:val="21"/>
        </w:rPr>
        <w:t>采购监督管理部门: 吉林省财政厅政府采购管理处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RLDHRH+å®ä½">
    <w:altName w:val="Verdana"/>
    <w:panose1 w:val="00000000000000000000"/>
    <w:charset w:val="01"/>
    <w:family w:val="auto"/>
    <w:pitch w:val="default"/>
    <w:sig w:usb0="00000000" w:usb1="00000000" w:usb2="01010101" w:usb3="01010101" w:csb0="01010101" w:csb1="01010101"/>
  </w:font>
  <w:font w:name="Verdana">
    <w:panose1 w:val="020B0604030504040204"/>
    <w:charset w:val="00"/>
    <w:family w:val="auto"/>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3EA4CA"/>
    <w:multiLevelType w:val="singleLevel"/>
    <w:tmpl w:val="EB3EA4C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ZDY0ZmVjMmI2ZWI5YzNhMDJmZjk1YjI3OGM3M2QifQ=="/>
  </w:docVars>
  <w:rsids>
    <w:rsidRoot w:val="00000000"/>
    <w:rsid w:val="15D75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7">
    <w:name w:val="Default Paragraph Font"/>
    <w:autoRedefine/>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widowControl/>
      <w:spacing w:before="240" w:after="60"/>
      <w:jc w:val="center"/>
      <w:outlineLvl w:val="0"/>
    </w:pPr>
    <w:rPr>
      <w:rFonts w:ascii="Arial" w:hAnsi="Arial" w:cs="Arial"/>
      <w:b/>
      <w:bCs/>
      <w:kern w:val="0"/>
      <w:sz w:val="44"/>
      <w:szCs w:val="32"/>
    </w:rPr>
  </w:style>
  <w:style w:type="paragraph" w:styleId="5">
    <w:name w:val="Body Text"/>
    <w:basedOn w:val="1"/>
    <w:uiPriority w:val="0"/>
    <w:pPr>
      <w:spacing w:after="120"/>
    </w:pPr>
    <w:rPr>
      <w:szCs w:val="24"/>
    </w:rPr>
  </w:style>
  <w:style w:type="paragraph" w:styleId="8">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2024-02-04T08:07:33Z</dcterms:created>
  <dc:creator>admin</dc:creator>
  <cp:lastModifiedBy>44706581</cp:lastModifiedBy>
  <dcterms:modified xsi:type="dcterms:W3CDTF">2024-02-04T08:08:17Z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ABB77116AB3E42A2B3A30C19C0D84717_12</vt:lpwstr>
  </property>
</Properties>
</file>