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472C7" w14:textId="77777777" w:rsidR="007F7655" w:rsidRDefault="007F7655" w:rsidP="007F7655">
      <w:pPr>
        <w:spacing w:line="240" w:lineRule="auto"/>
        <w:rPr>
          <w:sz w:val="50"/>
          <w:szCs w:val="52"/>
        </w:rPr>
      </w:pPr>
      <w:bookmarkStart w:id="0" w:name="_Toc25295"/>
      <w:bookmarkStart w:id="1" w:name="_Toc17789"/>
      <w:bookmarkStart w:id="2" w:name="_Toc6365"/>
      <w:bookmarkStart w:id="3" w:name="_Toc25167"/>
      <w:bookmarkStart w:id="4" w:name="_Toc1403"/>
      <w:bookmarkStart w:id="5" w:name="_Toc29347"/>
      <w:bookmarkStart w:id="6" w:name="_Toc16887"/>
      <w:bookmarkStart w:id="7" w:name="_Toc485301472"/>
      <w:bookmarkStart w:id="8" w:name="_Toc1614"/>
      <w:bookmarkStart w:id="9" w:name="_Toc114241662"/>
      <w:bookmarkStart w:id="10" w:name="_Toc10111"/>
      <w:bookmarkStart w:id="11" w:name="_Toc6815"/>
      <w:bookmarkStart w:id="12" w:name="_Toc152042574"/>
      <w:bookmarkStart w:id="13" w:name="_Toc152045785"/>
      <w:bookmarkStart w:id="14" w:name="_Toc233102750"/>
      <w:bookmarkStart w:id="15" w:name="_Toc144974854"/>
      <w:bookmarkStart w:id="16" w:name="_Toc445500424"/>
      <w:bookmarkStart w:id="17" w:name="_Toc179632804"/>
    </w:p>
    <w:p w14:paraId="7D33FC0E" w14:textId="77777777" w:rsidR="007F7655" w:rsidRDefault="007F7655" w:rsidP="007F7655">
      <w:pPr>
        <w:spacing w:line="240" w:lineRule="auto"/>
        <w:rPr>
          <w:sz w:val="50"/>
          <w:szCs w:val="52"/>
        </w:rPr>
      </w:pPr>
    </w:p>
    <w:p w14:paraId="4E59AC08" w14:textId="77777777" w:rsidR="007F7655" w:rsidRDefault="007F7655" w:rsidP="007F7655">
      <w:pPr>
        <w:spacing w:line="240" w:lineRule="auto"/>
        <w:rPr>
          <w:sz w:val="50"/>
          <w:szCs w:val="52"/>
        </w:rPr>
      </w:pPr>
    </w:p>
    <w:p w14:paraId="61298DFD" w14:textId="77777777" w:rsidR="007F7655" w:rsidRDefault="007F7655" w:rsidP="007F7655">
      <w:pPr>
        <w:spacing w:line="240" w:lineRule="auto"/>
        <w:rPr>
          <w:sz w:val="50"/>
          <w:szCs w:val="52"/>
        </w:rPr>
      </w:pPr>
    </w:p>
    <w:p w14:paraId="12391002" w14:textId="77777777" w:rsidR="007F7655" w:rsidRDefault="007F7655" w:rsidP="007F7655">
      <w:pPr>
        <w:widowControl/>
        <w:spacing w:line="240" w:lineRule="auto"/>
        <w:jc w:val="center"/>
        <w:rPr>
          <w:rFonts w:eastAsia="黑体"/>
          <w:b/>
          <w:spacing w:val="19"/>
          <w:w w:val="93"/>
          <w:sz w:val="52"/>
          <w:szCs w:val="52"/>
        </w:rPr>
      </w:pPr>
      <w:r>
        <w:rPr>
          <w:rFonts w:eastAsia="黑体" w:hint="eastAsia"/>
          <w:b/>
          <w:spacing w:val="19"/>
          <w:w w:val="93"/>
          <w:sz w:val="52"/>
          <w:szCs w:val="52"/>
        </w:rPr>
        <w:t>专利文献翻译技术服务分包项目</w:t>
      </w:r>
    </w:p>
    <w:p w14:paraId="3227E230" w14:textId="77777777" w:rsidR="007F7655" w:rsidRDefault="007F7655" w:rsidP="007F7655">
      <w:pPr>
        <w:widowControl/>
        <w:spacing w:line="240" w:lineRule="auto"/>
        <w:jc w:val="center"/>
        <w:rPr>
          <w:rFonts w:eastAsia="黑体"/>
          <w:b/>
          <w:sz w:val="52"/>
          <w:szCs w:val="52"/>
        </w:rPr>
      </w:pPr>
      <w:r>
        <w:rPr>
          <w:rFonts w:eastAsia="黑体" w:hint="eastAsia"/>
          <w:b/>
          <w:spacing w:val="19"/>
          <w:w w:val="93"/>
          <w:sz w:val="52"/>
          <w:szCs w:val="52"/>
        </w:rPr>
        <w:t>采购需求</w:t>
      </w:r>
    </w:p>
    <w:p w14:paraId="3F1D0D86" w14:textId="77777777" w:rsidR="007F7655" w:rsidRDefault="007F7655" w:rsidP="007F7655">
      <w:pPr>
        <w:spacing w:line="240" w:lineRule="auto"/>
        <w:rPr>
          <w:sz w:val="20"/>
        </w:rPr>
      </w:pPr>
    </w:p>
    <w:p w14:paraId="589CAF76" w14:textId="77777777" w:rsidR="007F7655" w:rsidRDefault="007F7655" w:rsidP="007F7655">
      <w:pPr>
        <w:spacing w:line="240" w:lineRule="auto"/>
        <w:rPr>
          <w:sz w:val="20"/>
        </w:rPr>
      </w:pPr>
    </w:p>
    <w:p w14:paraId="0E041D48" w14:textId="77777777" w:rsidR="007F7655" w:rsidRDefault="007F7655" w:rsidP="007F7655">
      <w:pPr>
        <w:spacing w:line="240" w:lineRule="auto"/>
        <w:rPr>
          <w:szCs w:val="21"/>
        </w:rPr>
      </w:pPr>
    </w:p>
    <w:p w14:paraId="4EE41DB6" w14:textId="77777777" w:rsidR="007F7655" w:rsidRDefault="007F7655" w:rsidP="007F7655">
      <w:pPr>
        <w:spacing w:line="240" w:lineRule="auto"/>
        <w:jc w:val="center"/>
        <w:rPr>
          <w:szCs w:val="21"/>
        </w:rPr>
      </w:pPr>
    </w:p>
    <w:p w14:paraId="20549EB1" w14:textId="77777777" w:rsidR="007F7655" w:rsidRDefault="007F7655" w:rsidP="007F7655">
      <w:pPr>
        <w:spacing w:line="240" w:lineRule="auto"/>
        <w:rPr>
          <w:szCs w:val="21"/>
        </w:rPr>
      </w:pPr>
    </w:p>
    <w:p w14:paraId="6958C264" w14:textId="77777777" w:rsidR="007F7655" w:rsidRDefault="007F7655" w:rsidP="007F7655">
      <w:pPr>
        <w:spacing w:line="240" w:lineRule="auto"/>
        <w:jc w:val="center"/>
        <w:rPr>
          <w:szCs w:val="21"/>
        </w:rPr>
      </w:pPr>
    </w:p>
    <w:p w14:paraId="0D266B38" w14:textId="77777777" w:rsidR="007F7655" w:rsidRDefault="007F7655" w:rsidP="007F7655">
      <w:pPr>
        <w:widowControl/>
        <w:spacing w:after="120" w:line="240" w:lineRule="auto"/>
        <w:jc w:val="left"/>
        <w:rPr>
          <w:szCs w:val="21"/>
        </w:rPr>
      </w:pPr>
    </w:p>
    <w:p w14:paraId="15EC049C" w14:textId="77777777" w:rsidR="007F7655" w:rsidRDefault="007F7655" w:rsidP="007F7655">
      <w:pPr>
        <w:widowControl/>
        <w:spacing w:after="120" w:line="240" w:lineRule="auto"/>
        <w:jc w:val="left"/>
        <w:rPr>
          <w:szCs w:val="21"/>
        </w:rPr>
      </w:pPr>
    </w:p>
    <w:p w14:paraId="1A79902B" w14:textId="77777777" w:rsidR="007F7655" w:rsidRDefault="007F7655" w:rsidP="007F7655">
      <w:pPr>
        <w:spacing w:line="240" w:lineRule="auto"/>
        <w:rPr>
          <w:szCs w:val="21"/>
        </w:rPr>
      </w:pPr>
    </w:p>
    <w:p w14:paraId="449C7DA4" w14:textId="77777777" w:rsidR="007F7655" w:rsidRDefault="007F7655" w:rsidP="007F7655">
      <w:pPr>
        <w:spacing w:line="240" w:lineRule="auto"/>
        <w:rPr>
          <w:szCs w:val="21"/>
        </w:rPr>
      </w:pPr>
    </w:p>
    <w:p w14:paraId="428CC303" w14:textId="77777777" w:rsidR="007F7655" w:rsidRDefault="007F7655" w:rsidP="007F7655">
      <w:pPr>
        <w:spacing w:line="240" w:lineRule="auto"/>
        <w:rPr>
          <w:szCs w:val="21"/>
        </w:rPr>
      </w:pPr>
    </w:p>
    <w:p w14:paraId="2D221A0A" w14:textId="77777777" w:rsidR="007F7655" w:rsidRDefault="007F7655" w:rsidP="007F7655">
      <w:pPr>
        <w:spacing w:line="240" w:lineRule="auto"/>
        <w:rPr>
          <w:szCs w:val="21"/>
        </w:rPr>
      </w:pPr>
    </w:p>
    <w:p w14:paraId="104DC435" w14:textId="77777777" w:rsidR="007F7655" w:rsidRDefault="007F7655" w:rsidP="007F7655">
      <w:pPr>
        <w:spacing w:line="240" w:lineRule="auto"/>
        <w:jc w:val="center"/>
        <w:rPr>
          <w:rFonts w:ascii="楷体_GB2312" w:eastAsia="楷体_GB2312" w:cs="楷体_GB2312"/>
          <w:b/>
          <w:bCs/>
          <w:sz w:val="36"/>
          <w:szCs w:val="36"/>
        </w:rPr>
      </w:pPr>
    </w:p>
    <w:p w14:paraId="126CDF2D" w14:textId="77777777" w:rsidR="007F7655" w:rsidRDefault="007F7655" w:rsidP="007F7655">
      <w:pPr>
        <w:spacing w:line="240" w:lineRule="auto"/>
        <w:jc w:val="center"/>
        <w:rPr>
          <w:rFonts w:ascii="楷体_GB2312" w:eastAsia="楷体_GB2312" w:cs="楷体_GB2312"/>
          <w:b/>
          <w:bCs/>
          <w:sz w:val="36"/>
          <w:szCs w:val="36"/>
        </w:rPr>
      </w:pPr>
    </w:p>
    <w:p w14:paraId="75BA847B" w14:textId="77777777" w:rsidR="007F7655" w:rsidRDefault="007F7655" w:rsidP="007F7655">
      <w:pPr>
        <w:widowControl/>
        <w:spacing w:line="240" w:lineRule="auto"/>
        <w:jc w:val="left"/>
        <w:rPr>
          <w:szCs w:val="21"/>
        </w:rPr>
      </w:pPr>
    </w:p>
    <w:p w14:paraId="0F79594C" w14:textId="77777777" w:rsidR="007F7655" w:rsidRDefault="007F7655" w:rsidP="007F7655">
      <w:pPr>
        <w:rPr>
          <w:rFonts w:ascii="黑体" w:eastAsia="黑体" w:cs="黑体" w:hint="eastAsia"/>
          <w:sz w:val="28"/>
          <w:szCs w:val="28"/>
        </w:rPr>
      </w:pPr>
    </w:p>
    <w:p w14:paraId="3D6380C4" w14:textId="77777777" w:rsidR="007F7655" w:rsidRDefault="007F7655" w:rsidP="007F7655">
      <w:pPr>
        <w:rPr>
          <w:rFonts w:ascii="黑体" w:eastAsia="黑体" w:cs="黑体" w:hint="eastAsia"/>
          <w:sz w:val="28"/>
          <w:szCs w:val="28"/>
        </w:rPr>
      </w:pPr>
    </w:p>
    <w:p w14:paraId="2D4FB5F9" w14:textId="77777777" w:rsidR="007F7655" w:rsidRDefault="007F7655" w:rsidP="007F7655">
      <w:pPr>
        <w:rPr>
          <w:rFonts w:ascii="黑体" w:eastAsia="黑体" w:cs="黑体" w:hint="eastAsia"/>
          <w:sz w:val="28"/>
          <w:szCs w:val="28"/>
        </w:rPr>
      </w:pPr>
    </w:p>
    <w:p w14:paraId="6604D1F8" w14:textId="77777777" w:rsidR="007F7655" w:rsidRDefault="007F7655" w:rsidP="007F7655">
      <w:pPr>
        <w:tabs>
          <w:tab w:val="center" w:pos="4153"/>
        </w:tabs>
        <w:rPr>
          <w:rFonts w:ascii="黑体" w:eastAsia="黑体" w:cs="黑体"/>
          <w:sz w:val="28"/>
          <w:szCs w:val="28"/>
        </w:rPr>
        <w:sectPr w:rsidR="007F7655">
          <w:pgSz w:w="11906" w:h="16838"/>
          <w:pgMar w:top="1440" w:right="1800" w:bottom="1440" w:left="1800" w:header="851" w:footer="992" w:gutter="0"/>
          <w:cols w:space="720"/>
          <w:docGrid w:type="lines" w:linePitch="312"/>
        </w:sectPr>
      </w:pPr>
      <w:r>
        <w:rPr>
          <w:rFonts w:ascii="黑体" w:eastAsia="黑体" w:cs="黑体"/>
          <w:sz w:val="28"/>
          <w:szCs w:val="28"/>
        </w:rPr>
        <w:tab/>
      </w:r>
    </w:p>
    <w:p w14:paraId="61F7FFFE" w14:textId="77777777" w:rsidR="007F7655" w:rsidRDefault="007F7655" w:rsidP="007F7655">
      <w:pPr>
        <w:widowControl/>
        <w:spacing w:before="120" w:after="120"/>
        <w:jc w:val="center"/>
        <w:outlineLvl w:val="0"/>
        <w:rPr>
          <w:kern w:val="44"/>
          <w:sz w:val="44"/>
          <w:szCs w:val="44"/>
        </w:rPr>
      </w:pPr>
      <w:bookmarkStart w:id="18" w:name="_Toc116918723"/>
      <w:bookmarkEnd w:id="0"/>
      <w:bookmarkEnd w:id="1"/>
      <w:bookmarkEnd w:id="2"/>
      <w:bookmarkEnd w:id="3"/>
      <w:bookmarkEnd w:id="4"/>
      <w:bookmarkEnd w:id="5"/>
      <w:bookmarkEnd w:id="6"/>
      <w:bookmarkEnd w:id="7"/>
      <w:bookmarkEnd w:id="8"/>
      <w:bookmarkEnd w:id="9"/>
      <w:bookmarkEnd w:id="10"/>
      <w:bookmarkEnd w:id="11"/>
      <w:r>
        <w:rPr>
          <w:kern w:val="44"/>
          <w:sz w:val="44"/>
          <w:szCs w:val="44"/>
          <w:lang w:val="zh-CN"/>
        </w:rPr>
        <w:lastRenderedPageBreak/>
        <w:t>目录</w:t>
      </w:r>
      <w:bookmarkEnd w:id="18"/>
    </w:p>
    <w:p w14:paraId="02249881" w14:textId="2DC25FD8" w:rsidR="007F7655" w:rsidRDefault="007F7655" w:rsidP="007F7655">
      <w:pPr>
        <w:widowControl/>
        <w:tabs>
          <w:tab w:val="right" w:leader="dot" w:pos="8296"/>
        </w:tabs>
        <w:spacing w:line="480" w:lineRule="auto"/>
        <w:jc w:val="center"/>
        <w:rPr>
          <w:rFonts w:ascii="Calibri" w:hAnsi="Calibri"/>
          <w:noProof/>
          <w:sz w:val="24"/>
          <w:lang w:val="en-US" w:eastAsia="zh-CN"/>
        </w:rPr>
      </w:pPr>
      <w:r>
        <w:rPr>
          <w:b/>
          <w:bCs/>
          <w:szCs w:val="21"/>
        </w:rPr>
        <w:fldChar w:fldCharType="begin"/>
      </w:r>
      <w:r>
        <w:rPr>
          <w:b/>
          <w:bCs/>
          <w:szCs w:val="21"/>
        </w:rPr>
        <w:instrText xml:space="preserve"> TOC \o "1-3" \h \z \u </w:instrText>
      </w:r>
      <w:r>
        <w:rPr>
          <w:b/>
          <w:bCs/>
          <w:szCs w:val="21"/>
        </w:rPr>
        <w:fldChar w:fldCharType="separate"/>
      </w:r>
      <w:hyperlink w:anchor="_Toc116918724" w:history="1">
        <w:r>
          <w:rPr>
            <w:rFonts w:ascii="Arial" w:hAnsi="Arial" w:cs="Arial" w:hint="eastAsia"/>
            <w:b/>
            <w:bCs/>
            <w:noProof/>
            <w:color w:val="0000FF"/>
            <w:kern w:val="44"/>
            <w:sz w:val="24"/>
            <w:u w:val="single"/>
            <w:lang w:val="en-US" w:eastAsia="zh-CN"/>
          </w:rPr>
          <w:t>一、项目背景</w:t>
        </w:r>
        <w:r>
          <w:rPr>
            <w:b/>
            <w:bCs/>
            <w:noProof/>
            <w:sz w:val="24"/>
            <w:lang w:val="en-US" w:eastAsia="zh-CN"/>
          </w:rPr>
          <w:tab/>
        </w:r>
        <w:r>
          <w:rPr>
            <w:b/>
            <w:bCs/>
            <w:noProof/>
            <w:sz w:val="24"/>
            <w:lang w:val="en-US" w:eastAsia="zh-CN"/>
          </w:rPr>
          <w:fldChar w:fldCharType="begin"/>
        </w:r>
        <w:r>
          <w:rPr>
            <w:b/>
            <w:bCs/>
            <w:noProof/>
            <w:sz w:val="24"/>
            <w:lang w:val="en-US" w:eastAsia="zh-CN"/>
          </w:rPr>
          <w:instrText xml:space="preserve"> PAGEREF _Toc116918724 \h </w:instrText>
        </w:r>
        <w:r>
          <w:rPr>
            <w:b/>
            <w:bCs/>
            <w:noProof/>
            <w:sz w:val="24"/>
            <w:lang w:val="en-US" w:eastAsia="zh-CN"/>
          </w:rPr>
        </w:r>
        <w:r>
          <w:rPr>
            <w:b/>
            <w:bCs/>
            <w:noProof/>
            <w:sz w:val="24"/>
            <w:lang w:val="en-US" w:eastAsia="zh-CN"/>
          </w:rPr>
          <w:fldChar w:fldCharType="separate"/>
        </w:r>
        <w:r>
          <w:rPr>
            <w:b/>
            <w:bCs/>
            <w:noProof/>
            <w:sz w:val="24"/>
            <w:lang w:val="en-US" w:eastAsia="zh-CN"/>
          </w:rPr>
          <w:t>3</w:t>
        </w:r>
        <w:r>
          <w:rPr>
            <w:b/>
            <w:bCs/>
            <w:noProof/>
            <w:sz w:val="24"/>
            <w:lang w:val="en-US" w:eastAsia="zh-CN"/>
          </w:rPr>
          <w:fldChar w:fldCharType="end"/>
        </w:r>
      </w:hyperlink>
    </w:p>
    <w:p w14:paraId="50FB4F8C" w14:textId="567F3EE3" w:rsidR="007F7655" w:rsidRDefault="007F7655" w:rsidP="007F7655">
      <w:pPr>
        <w:widowControl/>
        <w:tabs>
          <w:tab w:val="right" w:leader="dot" w:pos="8296"/>
        </w:tabs>
        <w:spacing w:line="480" w:lineRule="auto"/>
        <w:jc w:val="center"/>
        <w:rPr>
          <w:rFonts w:ascii="Calibri" w:hAnsi="Calibri"/>
          <w:noProof/>
          <w:sz w:val="24"/>
          <w:lang w:val="en-US" w:eastAsia="zh-CN"/>
        </w:rPr>
      </w:pPr>
      <w:hyperlink w:anchor="_Toc116918725" w:history="1">
        <w:r>
          <w:rPr>
            <w:rFonts w:ascii="Arial" w:hAnsi="Arial" w:cs="Arial" w:hint="eastAsia"/>
            <w:b/>
            <w:bCs/>
            <w:noProof/>
            <w:color w:val="0000FF"/>
            <w:kern w:val="44"/>
            <w:sz w:val="24"/>
            <w:u w:val="single"/>
            <w:lang w:val="en-US" w:eastAsia="zh-CN"/>
          </w:rPr>
          <w:t>二、项目目标</w:t>
        </w:r>
        <w:r>
          <w:rPr>
            <w:b/>
            <w:bCs/>
            <w:noProof/>
            <w:sz w:val="24"/>
            <w:lang w:val="en-US" w:eastAsia="zh-CN"/>
          </w:rPr>
          <w:tab/>
        </w:r>
        <w:r>
          <w:rPr>
            <w:b/>
            <w:bCs/>
            <w:noProof/>
            <w:sz w:val="24"/>
            <w:lang w:val="en-US" w:eastAsia="zh-CN"/>
          </w:rPr>
          <w:fldChar w:fldCharType="begin"/>
        </w:r>
        <w:r>
          <w:rPr>
            <w:b/>
            <w:bCs/>
            <w:noProof/>
            <w:sz w:val="24"/>
            <w:lang w:val="en-US" w:eastAsia="zh-CN"/>
          </w:rPr>
          <w:instrText xml:space="preserve"> PAGEREF _Toc116918725 \h </w:instrText>
        </w:r>
        <w:r>
          <w:rPr>
            <w:b/>
            <w:bCs/>
            <w:noProof/>
            <w:sz w:val="24"/>
            <w:lang w:val="en-US" w:eastAsia="zh-CN"/>
          </w:rPr>
        </w:r>
        <w:r>
          <w:rPr>
            <w:b/>
            <w:bCs/>
            <w:noProof/>
            <w:sz w:val="24"/>
            <w:lang w:val="en-US" w:eastAsia="zh-CN"/>
          </w:rPr>
          <w:fldChar w:fldCharType="separate"/>
        </w:r>
        <w:r>
          <w:rPr>
            <w:b/>
            <w:bCs/>
            <w:noProof/>
            <w:sz w:val="24"/>
            <w:lang w:val="en-US" w:eastAsia="zh-CN"/>
          </w:rPr>
          <w:t>3</w:t>
        </w:r>
        <w:r>
          <w:rPr>
            <w:b/>
            <w:bCs/>
            <w:noProof/>
            <w:sz w:val="24"/>
            <w:lang w:val="en-US" w:eastAsia="zh-CN"/>
          </w:rPr>
          <w:fldChar w:fldCharType="end"/>
        </w:r>
      </w:hyperlink>
    </w:p>
    <w:p w14:paraId="5427A107" w14:textId="6F97902E" w:rsidR="007F7655" w:rsidRDefault="007F7655" w:rsidP="007F7655">
      <w:pPr>
        <w:widowControl/>
        <w:tabs>
          <w:tab w:val="right" w:leader="dot" w:pos="8296"/>
        </w:tabs>
        <w:spacing w:line="480" w:lineRule="auto"/>
        <w:jc w:val="center"/>
        <w:rPr>
          <w:rFonts w:ascii="Calibri" w:hAnsi="Calibri"/>
          <w:noProof/>
          <w:sz w:val="24"/>
          <w:lang w:val="en-US" w:eastAsia="zh-CN"/>
        </w:rPr>
      </w:pPr>
      <w:hyperlink w:anchor="_Toc116918726" w:history="1">
        <w:r>
          <w:rPr>
            <w:rFonts w:ascii="Arial" w:hAnsi="Arial" w:cs="Arial" w:hint="eastAsia"/>
            <w:b/>
            <w:bCs/>
            <w:noProof/>
            <w:color w:val="0000FF"/>
            <w:kern w:val="44"/>
            <w:sz w:val="24"/>
            <w:u w:val="single"/>
            <w:lang w:val="en-US" w:eastAsia="zh-CN"/>
          </w:rPr>
          <w:t>三、项目需求</w:t>
        </w:r>
        <w:r>
          <w:rPr>
            <w:b/>
            <w:bCs/>
            <w:noProof/>
            <w:sz w:val="24"/>
            <w:lang w:val="en-US" w:eastAsia="zh-CN"/>
          </w:rPr>
          <w:tab/>
        </w:r>
        <w:r>
          <w:rPr>
            <w:b/>
            <w:bCs/>
            <w:noProof/>
            <w:sz w:val="24"/>
            <w:lang w:val="en-US" w:eastAsia="zh-CN"/>
          </w:rPr>
          <w:fldChar w:fldCharType="begin"/>
        </w:r>
        <w:r>
          <w:rPr>
            <w:b/>
            <w:bCs/>
            <w:noProof/>
            <w:sz w:val="24"/>
            <w:lang w:val="en-US" w:eastAsia="zh-CN"/>
          </w:rPr>
          <w:instrText xml:space="preserve"> PAGEREF _Toc116918726 \h </w:instrText>
        </w:r>
        <w:r>
          <w:rPr>
            <w:b/>
            <w:bCs/>
            <w:noProof/>
            <w:sz w:val="24"/>
            <w:lang w:val="en-US" w:eastAsia="zh-CN"/>
          </w:rPr>
        </w:r>
        <w:r>
          <w:rPr>
            <w:b/>
            <w:bCs/>
            <w:noProof/>
            <w:sz w:val="24"/>
            <w:lang w:val="en-US" w:eastAsia="zh-CN"/>
          </w:rPr>
          <w:fldChar w:fldCharType="separate"/>
        </w:r>
        <w:r>
          <w:rPr>
            <w:b/>
            <w:bCs/>
            <w:noProof/>
            <w:sz w:val="24"/>
            <w:lang w:val="en-US" w:eastAsia="zh-CN"/>
          </w:rPr>
          <w:t>3</w:t>
        </w:r>
        <w:r>
          <w:rPr>
            <w:b/>
            <w:bCs/>
            <w:noProof/>
            <w:sz w:val="24"/>
            <w:lang w:val="en-US" w:eastAsia="zh-CN"/>
          </w:rPr>
          <w:fldChar w:fldCharType="end"/>
        </w:r>
      </w:hyperlink>
    </w:p>
    <w:p w14:paraId="0F595AFE" w14:textId="0D5060AD" w:rsidR="007F7655" w:rsidRDefault="007F7655" w:rsidP="007F7655">
      <w:pPr>
        <w:widowControl/>
        <w:tabs>
          <w:tab w:val="right" w:leader="dot" w:pos="8296"/>
        </w:tabs>
        <w:spacing w:line="480" w:lineRule="auto"/>
        <w:ind w:leftChars="200" w:left="420"/>
        <w:jc w:val="left"/>
        <w:rPr>
          <w:rFonts w:ascii="Calibri" w:hAnsi="Calibri"/>
          <w:noProof/>
          <w:sz w:val="24"/>
          <w:lang w:val="en-US" w:eastAsia="zh-CN"/>
        </w:rPr>
      </w:pPr>
      <w:hyperlink w:anchor="_Toc116918727" w:history="1">
        <w:r>
          <w:rPr>
            <w:rFonts w:ascii="Arial" w:hAnsi="Arial" w:cs="Arial"/>
            <w:b/>
            <w:bCs/>
            <w:noProof/>
            <w:color w:val="0000FF"/>
            <w:sz w:val="24"/>
            <w:u w:val="single"/>
            <w:lang w:val="en-US" w:eastAsia="zh-CN"/>
          </w:rPr>
          <w:t xml:space="preserve">3.1 </w:t>
        </w:r>
        <w:r>
          <w:rPr>
            <w:rFonts w:ascii="Arial" w:hAnsi="Arial" w:cs="Arial" w:hint="eastAsia"/>
            <w:b/>
            <w:bCs/>
            <w:noProof/>
            <w:color w:val="0000FF"/>
            <w:sz w:val="24"/>
            <w:u w:val="single"/>
            <w:lang w:val="en-US" w:eastAsia="zh-CN"/>
          </w:rPr>
          <w:t>项目应遵循的标准</w:t>
        </w:r>
        <w:r>
          <w:rPr>
            <w:rFonts w:ascii="Arial" w:hAnsi="Arial" w:cs="Arial" w:hint="eastAsia"/>
            <w:b/>
            <w:bCs/>
            <w:noProof/>
            <w:color w:val="0000FF"/>
            <w:sz w:val="24"/>
            <w:u w:val="single"/>
          </w:rPr>
          <w:t xml:space="preserve"> </w:t>
        </w:r>
        <w:r>
          <w:rPr>
            <w:noProof/>
            <w:sz w:val="24"/>
            <w:lang w:val="en-US" w:eastAsia="zh-CN"/>
          </w:rPr>
          <w:tab/>
        </w:r>
        <w:r>
          <w:rPr>
            <w:noProof/>
            <w:sz w:val="24"/>
            <w:lang w:val="en-US" w:eastAsia="zh-CN"/>
          </w:rPr>
          <w:fldChar w:fldCharType="begin"/>
        </w:r>
        <w:r>
          <w:rPr>
            <w:noProof/>
            <w:sz w:val="24"/>
            <w:lang w:val="en-US" w:eastAsia="zh-CN"/>
          </w:rPr>
          <w:instrText xml:space="preserve"> PAGEREF _Toc116918727 \h </w:instrText>
        </w:r>
        <w:r>
          <w:rPr>
            <w:noProof/>
            <w:sz w:val="24"/>
            <w:lang w:val="en-US" w:eastAsia="zh-CN"/>
          </w:rPr>
        </w:r>
        <w:r>
          <w:rPr>
            <w:noProof/>
            <w:sz w:val="24"/>
            <w:lang w:val="en-US" w:eastAsia="zh-CN"/>
          </w:rPr>
          <w:fldChar w:fldCharType="separate"/>
        </w:r>
        <w:r>
          <w:rPr>
            <w:noProof/>
            <w:sz w:val="24"/>
            <w:lang w:val="en-US" w:eastAsia="zh-CN"/>
          </w:rPr>
          <w:t>3</w:t>
        </w:r>
        <w:r>
          <w:rPr>
            <w:noProof/>
            <w:sz w:val="24"/>
            <w:lang w:val="en-US" w:eastAsia="zh-CN"/>
          </w:rPr>
          <w:fldChar w:fldCharType="end"/>
        </w:r>
      </w:hyperlink>
    </w:p>
    <w:p w14:paraId="720486C1" w14:textId="5A1F96CE" w:rsidR="007F7655" w:rsidRDefault="007F7655" w:rsidP="007F7655">
      <w:pPr>
        <w:widowControl/>
        <w:tabs>
          <w:tab w:val="right" w:leader="dot" w:pos="8296"/>
        </w:tabs>
        <w:spacing w:line="480" w:lineRule="auto"/>
        <w:ind w:leftChars="200" w:left="420"/>
        <w:jc w:val="left"/>
        <w:rPr>
          <w:rFonts w:ascii="Calibri" w:hAnsi="Calibri"/>
          <w:noProof/>
          <w:sz w:val="24"/>
          <w:lang w:val="en-US" w:eastAsia="zh-CN"/>
        </w:rPr>
      </w:pPr>
      <w:hyperlink w:anchor="_Toc116918728" w:history="1">
        <w:r>
          <w:rPr>
            <w:rFonts w:ascii="Arial" w:hAnsi="Arial" w:cs="Arial"/>
            <w:b/>
            <w:bCs/>
            <w:noProof/>
            <w:color w:val="0000FF"/>
            <w:sz w:val="24"/>
            <w:u w:val="single"/>
            <w:lang w:val="en-US" w:eastAsia="zh-CN"/>
          </w:rPr>
          <w:t xml:space="preserve">3.2 </w:t>
        </w:r>
        <w:r>
          <w:rPr>
            <w:rFonts w:ascii="Arial" w:hAnsi="Arial" w:cs="Arial" w:hint="eastAsia"/>
            <w:b/>
            <w:bCs/>
            <w:noProof/>
            <w:color w:val="0000FF"/>
            <w:sz w:val="24"/>
            <w:u w:val="single"/>
            <w:lang w:val="en-US" w:eastAsia="zh-CN"/>
          </w:rPr>
          <w:t>项目管理要求</w:t>
        </w:r>
        <w:r>
          <w:rPr>
            <w:noProof/>
            <w:sz w:val="24"/>
            <w:lang w:val="en-US" w:eastAsia="zh-CN"/>
          </w:rPr>
          <w:tab/>
        </w:r>
        <w:r>
          <w:rPr>
            <w:noProof/>
            <w:sz w:val="24"/>
            <w:lang w:val="en-US" w:eastAsia="zh-CN"/>
          </w:rPr>
          <w:fldChar w:fldCharType="begin"/>
        </w:r>
        <w:r>
          <w:rPr>
            <w:noProof/>
            <w:sz w:val="24"/>
            <w:lang w:val="en-US" w:eastAsia="zh-CN"/>
          </w:rPr>
          <w:instrText xml:space="preserve"> PAGEREF _Toc116918728 \h </w:instrText>
        </w:r>
        <w:r>
          <w:rPr>
            <w:noProof/>
            <w:sz w:val="24"/>
            <w:lang w:val="en-US" w:eastAsia="zh-CN"/>
          </w:rPr>
        </w:r>
        <w:r>
          <w:rPr>
            <w:noProof/>
            <w:sz w:val="24"/>
            <w:lang w:val="en-US" w:eastAsia="zh-CN"/>
          </w:rPr>
          <w:fldChar w:fldCharType="separate"/>
        </w:r>
        <w:r>
          <w:rPr>
            <w:noProof/>
            <w:sz w:val="24"/>
            <w:lang w:val="en-US" w:eastAsia="zh-CN"/>
          </w:rPr>
          <w:t>3</w:t>
        </w:r>
        <w:r>
          <w:rPr>
            <w:noProof/>
            <w:sz w:val="24"/>
            <w:lang w:val="en-US" w:eastAsia="zh-CN"/>
          </w:rPr>
          <w:fldChar w:fldCharType="end"/>
        </w:r>
      </w:hyperlink>
    </w:p>
    <w:p w14:paraId="32B29B11" w14:textId="100A9F3C" w:rsidR="007F7655" w:rsidRDefault="007F7655" w:rsidP="007F7655">
      <w:pPr>
        <w:widowControl/>
        <w:tabs>
          <w:tab w:val="right" w:leader="dot" w:pos="8296"/>
        </w:tabs>
        <w:spacing w:line="480" w:lineRule="auto"/>
        <w:ind w:leftChars="200" w:left="420"/>
        <w:jc w:val="left"/>
        <w:rPr>
          <w:rFonts w:ascii="Calibri" w:hAnsi="Calibri"/>
          <w:noProof/>
          <w:sz w:val="24"/>
          <w:lang w:val="en-US" w:eastAsia="zh-CN"/>
        </w:rPr>
      </w:pPr>
      <w:hyperlink w:anchor="_Toc116918729" w:history="1">
        <w:r>
          <w:rPr>
            <w:rFonts w:ascii="Arial" w:hAnsi="Arial" w:cs="Arial"/>
            <w:b/>
            <w:bCs/>
            <w:noProof/>
            <w:color w:val="0000FF"/>
            <w:sz w:val="24"/>
            <w:u w:val="single"/>
            <w:lang w:val="en-US" w:eastAsia="zh-CN"/>
          </w:rPr>
          <w:t>3.3</w:t>
        </w:r>
        <w:r>
          <w:rPr>
            <w:rFonts w:ascii="Arial" w:hAnsi="Arial" w:cs="Arial" w:hint="eastAsia"/>
            <w:b/>
            <w:bCs/>
            <w:noProof/>
            <w:color w:val="0000FF"/>
            <w:sz w:val="24"/>
            <w:u w:val="single"/>
            <w:lang w:val="en-US" w:eastAsia="zh-CN"/>
          </w:rPr>
          <w:t>服务内容</w:t>
        </w:r>
        <w:r>
          <w:rPr>
            <w:noProof/>
            <w:sz w:val="24"/>
            <w:lang w:val="en-US" w:eastAsia="zh-CN"/>
          </w:rPr>
          <w:tab/>
        </w:r>
        <w:r>
          <w:rPr>
            <w:noProof/>
            <w:sz w:val="24"/>
            <w:lang w:val="en-US" w:eastAsia="zh-CN"/>
          </w:rPr>
          <w:fldChar w:fldCharType="begin"/>
        </w:r>
        <w:r>
          <w:rPr>
            <w:noProof/>
            <w:sz w:val="24"/>
            <w:lang w:val="en-US" w:eastAsia="zh-CN"/>
          </w:rPr>
          <w:instrText xml:space="preserve"> PAGEREF _Toc116918729 \h </w:instrText>
        </w:r>
        <w:r>
          <w:rPr>
            <w:noProof/>
            <w:sz w:val="24"/>
            <w:lang w:val="en-US" w:eastAsia="zh-CN"/>
          </w:rPr>
        </w:r>
        <w:r>
          <w:rPr>
            <w:noProof/>
            <w:sz w:val="24"/>
            <w:lang w:val="en-US" w:eastAsia="zh-CN"/>
          </w:rPr>
          <w:fldChar w:fldCharType="separate"/>
        </w:r>
        <w:r>
          <w:rPr>
            <w:noProof/>
            <w:sz w:val="24"/>
            <w:lang w:val="en-US" w:eastAsia="zh-CN"/>
          </w:rPr>
          <w:t>4</w:t>
        </w:r>
        <w:r>
          <w:rPr>
            <w:noProof/>
            <w:sz w:val="24"/>
            <w:lang w:val="en-US" w:eastAsia="zh-CN"/>
          </w:rPr>
          <w:fldChar w:fldCharType="end"/>
        </w:r>
      </w:hyperlink>
    </w:p>
    <w:p w14:paraId="08F3A5E2" w14:textId="1BCE7AFA" w:rsidR="007F7655" w:rsidRDefault="007F7655" w:rsidP="007F7655">
      <w:pPr>
        <w:widowControl/>
        <w:tabs>
          <w:tab w:val="right" w:leader="dot" w:pos="8296"/>
        </w:tabs>
        <w:spacing w:line="480" w:lineRule="auto"/>
        <w:ind w:leftChars="200" w:left="420"/>
        <w:jc w:val="left"/>
        <w:rPr>
          <w:rFonts w:ascii="Calibri" w:hAnsi="Calibri"/>
          <w:noProof/>
          <w:sz w:val="24"/>
          <w:lang w:val="en-US" w:eastAsia="zh-CN"/>
        </w:rPr>
      </w:pPr>
      <w:hyperlink w:anchor="_Toc116918737" w:history="1">
        <w:r>
          <w:rPr>
            <w:rFonts w:ascii="Arial" w:hAnsi="Arial" w:cs="Arial"/>
            <w:b/>
            <w:bCs/>
            <w:noProof/>
            <w:color w:val="0000FF"/>
            <w:sz w:val="24"/>
            <w:u w:val="single"/>
            <w:lang w:val="en-US" w:eastAsia="zh-CN"/>
          </w:rPr>
          <w:t>3.4</w:t>
        </w:r>
        <w:r>
          <w:rPr>
            <w:rFonts w:ascii="Arial" w:hAnsi="Arial" w:cs="Arial" w:hint="eastAsia"/>
            <w:b/>
            <w:bCs/>
            <w:noProof/>
            <w:color w:val="0000FF"/>
            <w:sz w:val="24"/>
            <w:u w:val="single"/>
            <w:lang w:val="en-US" w:eastAsia="zh-CN"/>
          </w:rPr>
          <w:t>交付物要求</w:t>
        </w:r>
        <w:r>
          <w:rPr>
            <w:noProof/>
            <w:sz w:val="24"/>
            <w:lang w:val="en-US" w:eastAsia="zh-CN"/>
          </w:rPr>
          <w:tab/>
        </w:r>
        <w:r>
          <w:rPr>
            <w:noProof/>
            <w:sz w:val="24"/>
            <w:lang w:val="en-US" w:eastAsia="zh-CN"/>
          </w:rPr>
          <w:fldChar w:fldCharType="begin"/>
        </w:r>
        <w:r>
          <w:rPr>
            <w:noProof/>
            <w:sz w:val="24"/>
            <w:lang w:val="en-US" w:eastAsia="zh-CN"/>
          </w:rPr>
          <w:instrText xml:space="preserve"> PAGEREF _Toc116918737 \h </w:instrText>
        </w:r>
        <w:r>
          <w:rPr>
            <w:noProof/>
            <w:sz w:val="24"/>
            <w:lang w:val="en-US" w:eastAsia="zh-CN"/>
          </w:rPr>
        </w:r>
        <w:r>
          <w:rPr>
            <w:noProof/>
            <w:sz w:val="24"/>
            <w:lang w:val="en-US" w:eastAsia="zh-CN"/>
          </w:rPr>
          <w:fldChar w:fldCharType="separate"/>
        </w:r>
        <w:r>
          <w:rPr>
            <w:noProof/>
            <w:sz w:val="24"/>
            <w:lang w:val="en-US" w:eastAsia="zh-CN"/>
          </w:rPr>
          <w:t>6</w:t>
        </w:r>
        <w:r>
          <w:rPr>
            <w:noProof/>
            <w:sz w:val="24"/>
            <w:lang w:val="en-US" w:eastAsia="zh-CN"/>
          </w:rPr>
          <w:fldChar w:fldCharType="end"/>
        </w:r>
      </w:hyperlink>
    </w:p>
    <w:p w14:paraId="062F8641" w14:textId="7662FF6C" w:rsidR="007F7655" w:rsidRDefault="007F7655" w:rsidP="007F7655">
      <w:pPr>
        <w:widowControl/>
        <w:tabs>
          <w:tab w:val="right" w:leader="dot" w:pos="8296"/>
        </w:tabs>
        <w:spacing w:line="480" w:lineRule="auto"/>
        <w:ind w:leftChars="200" w:left="420"/>
        <w:jc w:val="left"/>
        <w:rPr>
          <w:rFonts w:ascii="Calibri" w:hAnsi="Calibri"/>
          <w:noProof/>
          <w:sz w:val="24"/>
          <w:lang w:val="en-US" w:eastAsia="zh-CN"/>
        </w:rPr>
      </w:pPr>
      <w:hyperlink w:anchor="_Toc116918738" w:history="1">
        <w:r>
          <w:rPr>
            <w:rFonts w:ascii="Arial" w:hAnsi="Arial" w:cs="Arial"/>
            <w:b/>
            <w:bCs/>
            <w:noProof/>
            <w:color w:val="0000FF"/>
            <w:sz w:val="24"/>
            <w:u w:val="single"/>
            <w:lang w:val="en-US" w:eastAsia="zh-CN"/>
          </w:rPr>
          <w:t>3.5</w:t>
        </w:r>
        <w:r>
          <w:rPr>
            <w:rFonts w:ascii="Arial" w:hAnsi="Arial" w:cs="Arial" w:hint="eastAsia"/>
            <w:b/>
            <w:bCs/>
            <w:noProof/>
            <w:color w:val="0000FF"/>
            <w:sz w:val="24"/>
            <w:u w:val="single"/>
            <w:lang w:val="en-US" w:eastAsia="zh-CN"/>
          </w:rPr>
          <w:t>项目质量及时限要求</w:t>
        </w:r>
        <w:r>
          <w:rPr>
            <w:noProof/>
            <w:sz w:val="24"/>
            <w:lang w:val="en-US" w:eastAsia="zh-CN"/>
          </w:rPr>
          <w:tab/>
        </w:r>
        <w:r>
          <w:rPr>
            <w:noProof/>
            <w:sz w:val="24"/>
            <w:lang w:val="en-US" w:eastAsia="zh-CN"/>
          </w:rPr>
          <w:fldChar w:fldCharType="begin"/>
        </w:r>
        <w:r>
          <w:rPr>
            <w:noProof/>
            <w:sz w:val="24"/>
            <w:lang w:val="en-US" w:eastAsia="zh-CN"/>
          </w:rPr>
          <w:instrText xml:space="preserve"> PAGEREF _Toc116918738 \h </w:instrText>
        </w:r>
        <w:r>
          <w:rPr>
            <w:noProof/>
            <w:sz w:val="24"/>
            <w:lang w:val="en-US" w:eastAsia="zh-CN"/>
          </w:rPr>
        </w:r>
        <w:r>
          <w:rPr>
            <w:noProof/>
            <w:sz w:val="24"/>
            <w:lang w:val="en-US" w:eastAsia="zh-CN"/>
          </w:rPr>
          <w:fldChar w:fldCharType="separate"/>
        </w:r>
        <w:r>
          <w:rPr>
            <w:noProof/>
            <w:sz w:val="24"/>
            <w:lang w:val="en-US" w:eastAsia="zh-CN"/>
          </w:rPr>
          <w:t>6</w:t>
        </w:r>
        <w:r>
          <w:rPr>
            <w:noProof/>
            <w:sz w:val="24"/>
            <w:lang w:val="en-US" w:eastAsia="zh-CN"/>
          </w:rPr>
          <w:fldChar w:fldCharType="end"/>
        </w:r>
      </w:hyperlink>
    </w:p>
    <w:p w14:paraId="683E1319" w14:textId="029544ED" w:rsidR="007F7655" w:rsidRDefault="007F7655" w:rsidP="007F7655">
      <w:pPr>
        <w:widowControl/>
        <w:tabs>
          <w:tab w:val="right" w:leader="dot" w:pos="8296"/>
        </w:tabs>
        <w:spacing w:line="480" w:lineRule="auto"/>
        <w:rPr>
          <w:rFonts w:ascii="Calibri" w:hAnsi="Calibri"/>
          <w:noProof/>
          <w:sz w:val="24"/>
          <w:lang w:val="en-US" w:eastAsia="zh-CN"/>
        </w:rPr>
      </w:pPr>
      <w:hyperlink w:anchor="_Toc116918744" w:history="1">
        <w:r>
          <w:rPr>
            <w:rFonts w:ascii="Arial" w:hAnsi="Arial" w:cs="Arial" w:hint="eastAsia"/>
            <w:b/>
            <w:bCs/>
            <w:noProof/>
            <w:color w:val="0000FF"/>
            <w:kern w:val="44"/>
            <w:sz w:val="24"/>
            <w:u w:val="single"/>
            <w:lang w:val="en-US" w:eastAsia="zh-CN"/>
          </w:rPr>
          <w:t>四、考核和验收</w:t>
        </w:r>
        <w:r>
          <w:rPr>
            <w:b/>
            <w:bCs/>
            <w:noProof/>
            <w:sz w:val="24"/>
            <w:lang w:val="en-US" w:eastAsia="zh-CN"/>
          </w:rPr>
          <w:tab/>
        </w:r>
        <w:r>
          <w:rPr>
            <w:b/>
            <w:bCs/>
            <w:noProof/>
            <w:sz w:val="24"/>
            <w:lang w:val="en-US" w:eastAsia="zh-CN"/>
          </w:rPr>
          <w:fldChar w:fldCharType="begin"/>
        </w:r>
        <w:r>
          <w:rPr>
            <w:b/>
            <w:bCs/>
            <w:noProof/>
            <w:sz w:val="24"/>
            <w:lang w:val="en-US" w:eastAsia="zh-CN"/>
          </w:rPr>
          <w:instrText xml:space="preserve"> PAGEREF _Toc116918744 \h </w:instrText>
        </w:r>
        <w:r>
          <w:rPr>
            <w:b/>
            <w:bCs/>
            <w:noProof/>
            <w:sz w:val="24"/>
            <w:lang w:val="en-US" w:eastAsia="zh-CN"/>
          </w:rPr>
        </w:r>
        <w:r>
          <w:rPr>
            <w:b/>
            <w:bCs/>
            <w:noProof/>
            <w:sz w:val="24"/>
            <w:lang w:val="en-US" w:eastAsia="zh-CN"/>
          </w:rPr>
          <w:fldChar w:fldCharType="separate"/>
        </w:r>
        <w:r>
          <w:rPr>
            <w:b/>
            <w:bCs/>
            <w:noProof/>
            <w:sz w:val="24"/>
            <w:lang w:val="en-US" w:eastAsia="zh-CN"/>
          </w:rPr>
          <w:t>9</w:t>
        </w:r>
        <w:r>
          <w:rPr>
            <w:b/>
            <w:bCs/>
            <w:noProof/>
            <w:sz w:val="24"/>
            <w:lang w:val="en-US" w:eastAsia="zh-CN"/>
          </w:rPr>
          <w:fldChar w:fldCharType="end"/>
        </w:r>
      </w:hyperlink>
    </w:p>
    <w:p w14:paraId="306F9BB9" w14:textId="12315805" w:rsidR="007F7655" w:rsidRDefault="007F7655" w:rsidP="007F7655">
      <w:pPr>
        <w:widowControl/>
        <w:tabs>
          <w:tab w:val="right" w:leader="dot" w:pos="8296"/>
        </w:tabs>
        <w:spacing w:line="480" w:lineRule="auto"/>
        <w:jc w:val="center"/>
        <w:rPr>
          <w:rFonts w:ascii="Calibri" w:hAnsi="Calibri"/>
          <w:noProof/>
          <w:sz w:val="24"/>
          <w:lang w:val="en-US" w:eastAsia="zh-CN"/>
        </w:rPr>
      </w:pPr>
      <w:hyperlink w:anchor="_Toc116918745" w:history="1">
        <w:r>
          <w:rPr>
            <w:rFonts w:ascii="Arial" w:hAnsi="Arial" w:cs="Arial" w:hint="eastAsia"/>
            <w:b/>
            <w:bCs/>
            <w:noProof/>
            <w:color w:val="0000FF"/>
            <w:kern w:val="44"/>
            <w:sz w:val="24"/>
            <w:u w:val="single"/>
            <w:lang w:val="en-US" w:eastAsia="zh-CN"/>
          </w:rPr>
          <w:t>五、知识产权要求</w:t>
        </w:r>
        <w:r>
          <w:rPr>
            <w:b/>
            <w:bCs/>
            <w:noProof/>
            <w:sz w:val="24"/>
            <w:lang w:val="en-US" w:eastAsia="zh-CN"/>
          </w:rPr>
          <w:tab/>
        </w:r>
        <w:r>
          <w:rPr>
            <w:b/>
            <w:bCs/>
            <w:noProof/>
            <w:sz w:val="24"/>
            <w:lang w:val="en-US" w:eastAsia="zh-CN"/>
          </w:rPr>
          <w:fldChar w:fldCharType="begin"/>
        </w:r>
        <w:r>
          <w:rPr>
            <w:b/>
            <w:bCs/>
            <w:noProof/>
            <w:sz w:val="24"/>
            <w:lang w:val="en-US" w:eastAsia="zh-CN"/>
          </w:rPr>
          <w:instrText xml:space="preserve"> PAGEREF _Toc116918745 \h </w:instrText>
        </w:r>
        <w:r>
          <w:rPr>
            <w:b/>
            <w:bCs/>
            <w:noProof/>
            <w:sz w:val="24"/>
            <w:lang w:val="en-US" w:eastAsia="zh-CN"/>
          </w:rPr>
        </w:r>
        <w:r>
          <w:rPr>
            <w:b/>
            <w:bCs/>
            <w:noProof/>
            <w:sz w:val="24"/>
            <w:lang w:val="en-US" w:eastAsia="zh-CN"/>
          </w:rPr>
          <w:fldChar w:fldCharType="separate"/>
        </w:r>
        <w:r>
          <w:rPr>
            <w:b/>
            <w:bCs/>
            <w:noProof/>
            <w:sz w:val="24"/>
            <w:lang w:val="en-US" w:eastAsia="zh-CN"/>
          </w:rPr>
          <w:t>10</w:t>
        </w:r>
        <w:r>
          <w:rPr>
            <w:b/>
            <w:bCs/>
            <w:noProof/>
            <w:sz w:val="24"/>
            <w:lang w:val="en-US" w:eastAsia="zh-CN"/>
          </w:rPr>
          <w:fldChar w:fldCharType="end"/>
        </w:r>
      </w:hyperlink>
    </w:p>
    <w:p w14:paraId="44B5C26D" w14:textId="35EFE4D2" w:rsidR="007F7655" w:rsidRDefault="007F7655" w:rsidP="007F7655">
      <w:pPr>
        <w:widowControl/>
        <w:tabs>
          <w:tab w:val="right" w:leader="dot" w:pos="8296"/>
        </w:tabs>
        <w:spacing w:line="480" w:lineRule="auto"/>
        <w:jc w:val="center"/>
        <w:rPr>
          <w:rFonts w:ascii="Calibri" w:hAnsi="Calibri"/>
          <w:noProof/>
          <w:sz w:val="24"/>
          <w:lang w:val="en-US" w:eastAsia="zh-CN"/>
        </w:rPr>
      </w:pPr>
      <w:hyperlink w:anchor="_Toc116918746" w:history="1">
        <w:r>
          <w:rPr>
            <w:rFonts w:ascii="Arial" w:hAnsi="Arial" w:cs="Arial" w:hint="eastAsia"/>
            <w:b/>
            <w:bCs/>
            <w:noProof/>
            <w:color w:val="0000FF"/>
            <w:kern w:val="44"/>
            <w:sz w:val="24"/>
            <w:u w:val="single"/>
            <w:lang w:val="en-US" w:eastAsia="zh-CN"/>
          </w:rPr>
          <w:t>六、保密</w:t>
        </w:r>
        <w:r>
          <w:rPr>
            <w:b/>
            <w:bCs/>
            <w:noProof/>
            <w:sz w:val="24"/>
            <w:lang w:val="en-US" w:eastAsia="zh-CN"/>
          </w:rPr>
          <w:tab/>
        </w:r>
        <w:r>
          <w:rPr>
            <w:b/>
            <w:bCs/>
            <w:noProof/>
            <w:sz w:val="24"/>
            <w:lang w:val="en-US" w:eastAsia="zh-CN"/>
          </w:rPr>
          <w:fldChar w:fldCharType="begin"/>
        </w:r>
        <w:r>
          <w:rPr>
            <w:b/>
            <w:bCs/>
            <w:noProof/>
            <w:sz w:val="24"/>
            <w:lang w:val="en-US" w:eastAsia="zh-CN"/>
          </w:rPr>
          <w:instrText xml:space="preserve"> PAGEREF _Toc116918746 \h </w:instrText>
        </w:r>
        <w:r>
          <w:rPr>
            <w:b/>
            <w:bCs/>
            <w:noProof/>
            <w:sz w:val="24"/>
            <w:lang w:val="en-US" w:eastAsia="zh-CN"/>
          </w:rPr>
        </w:r>
        <w:r>
          <w:rPr>
            <w:b/>
            <w:bCs/>
            <w:noProof/>
            <w:sz w:val="24"/>
            <w:lang w:val="en-US" w:eastAsia="zh-CN"/>
          </w:rPr>
          <w:fldChar w:fldCharType="separate"/>
        </w:r>
        <w:r>
          <w:rPr>
            <w:b/>
            <w:bCs/>
            <w:noProof/>
            <w:sz w:val="24"/>
            <w:lang w:val="en-US" w:eastAsia="zh-CN"/>
          </w:rPr>
          <w:t>10</w:t>
        </w:r>
        <w:r>
          <w:rPr>
            <w:b/>
            <w:bCs/>
            <w:noProof/>
            <w:sz w:val="24"/>
            <w:lang w:val="en-US" w:eastAsia="zh-CN"/>
          </w:rPr>
          <w:fldChar w:fldCharType="end"/>
        </w:r>
      </w:hyperlink>
    </w:p>
    <w:p w14:paraId="0BF0AE9C" w14:textId="3A26E189" w:rsidR="007F7655" w:rsidRDefault="007F7655" w:rsidP="007F7655">
      <w:pPr>
        <w:widowControl/>
        <w:tabs>
          <w:tab w:val="right" w:leader="dot" w:pos="8296"/>
        </w:tabs>
        <w:spacing w:line="480" w:lineRule="auto"/>
        <w:jc w:val="center"/>
        <w:rPr>
          <w:rFonts w:ascii="Calibri" w:hAnsi="Calibri"/>
          <w:noProof/>
          <w:szCs w:val="22"/>
          <w:lang w:val="en-US" w:eastAsia="zh-CN"/>
        </w:rPr>
      </w:pPr>
      <w:hyperlink w:anchor="_Toc116918747" w:history="1">
        <w:r>
          <w:rPr>
            <w:rFonts w:ascii="Arial" w:hAnsi="Arial" w:cs="Arial" w:hint="eastAsia"/>
            <w:b/>
            <w:bCs/>
            <w:noProof/>
            <w:color w:val="0000FF"/>
            <w:kern w:val="44"/>
            <w:sz w:val="24"/>
            <w:u w:val="single"/>
            <w:lang w:val="en-US" w:eastAsia="zh-CN"/>
          </w:rPr>
          <w:t>七、其他要求</w:t>
        </w:r>
        <w:r>
          <w:rPr>
            <w:b/>
            <w:bCs/>
            <w:noProof/>
            <w:sz w:val="24"/>
            <w:lang w:val="en-US" w:eastAsia="zh-CN"/>
          </w:rPr>
          <w:tab/>
        </w:r>
        <w:r>
          <w:rPr>
            <w:b/>
            <w:bCs/>
            <w:noProof/>
            <w:sz w:val="24"/>
            <w:lang w:val="en-US" w:eastAsia="zh-CN"/>
          </w:rPr>
          <w:fldChar w:fldCharType="begin"/>
        </w:r>
        <w:r>
          <w:rPr>
            <w:b/>
            <w:bCs/>
            <w:noProof/>
            <w:sz w:val="24"/>
            <w:lang w:val="en-US" w:eastAsia="zh-CN"/>
          </w:rPr>
          <w:instrText xml:space="preserve"> PAGEREF _Toc116918747 \h </w:instrText>
        </w:r>
        <w:r>
          <w:rPr>
            <w:b/>
            <w:bCs/>
            <w:noProof/>
            <w:sz w:val="24"/>
            <w:lang w:val="en-US" w:eastAsia="zh-CN"/>
          </w:rPr>
        </w:r>
        <w:r>
          <w:rPr>
            <w:b/>
            <w:bCs/>
            <w:noProof/>
            <w:sz w:val="24"/>
            <w:lang w:val="en-US" w:eastAsia="zh-CN"/>
          </w:rPr>
          <w:fldChar w:fldCharType="separate"/>
        </w:r>
        <w:r>
          <w:rPr>
            <w:b/>
            <w:bCs/>
            <w:noProof/>
            <w:sz w:val="24"/>
            <w:lang w:val="en-US" w:eastAsia="zh-CN"/>
          </w:rPr>
          <w:t>11</w:t>
        </w:r>
        <w:r>
          <w:rPr>
            <w:b/>
            <w:bCs/>
            <w:noProof/>
            <w:sz w:val="24"/>
            <w:lang w:val="en-US" w:eastAsia="zh-CN"/>
          </w:rPr>
          <w:fldChar w:fldCharType="end"/>
        </w:r>
      </w:hyperlink>
    </w:p>
    <w:p w14:paraId="2B675670" w14:textId="77777777" w:rsidR="007F7655" w:rsidRDefault="007F7655" w:rsidP="007F7655">
      <w:pPr>
        <w:widowControl/>
        <w:spacing w:line="240" w:lineRule="auto"/>
        <w:jc w:val="left"/>
        <w:rPr>
          <w:szCs w:val="21"/>
        </w:rPr>
      </w:pPr>
      <w:r>
        <w:rPr>
          <w:b/>
          <w:bCs/>
          <w:szCs w:val="21"/>
          <w:lang w:val="zh-CN"/>
        </w:rPr>
        <w:fldChar w:fldCharType="end"/>
      </w:r>
    </w:p>
    <w:p w14:paraId="366BD045" w14:textId="77777777" w:rsidR="007F7655" w:rsidRDefault="007F7655" w:rsidP="007F7655">
      <w:pPr>
        <w:widowControl/>
        <w:spacing w:before="120" w:after="120"/>
        <w:jc w:val="center"/>
        <w:outlineLvl w:val="0"/>
        <w:rPr>
          <w:rFonts w:ascii="仿宋" w:eastAsia="仿宋" w:hAnsi="仿宋"/>
          <w:kern w:val="44"/>
          <w:sz w:val="32"/>
          <w:szCs w:val="32"/>
        </w:rPr>
        <w:sectPr w:rsidR="007F7655">
          <w:headerReference w:type="default" r:id="rId6"/>
          <w:footerReference w:type="default" r:id="rId7"/>
          <w:pgSz w:w="11906" w:h="16838"/>
          <w:pgMar w:top="1440" w:right="1800" w:bottom="1440" w:left="1800" w:header="851" w:footer="992" w:gutter="0"/>
          <w:cols w:space="720"/>
          <w:docGrid w:type="lines" w:linePitch="312"/>
        </w:sectPr>
      </w:pPr>
    </w:p>
    <w:p w14:paraId="6121A8C7" w14:textId="77777777" w:rsidR="007F7655" w:rsidRDefault="007F7655" w:rsidP="007F7655">
      <w:pPr>
        <w:keepNext/>
        <w:keepLines/>
        <w:widowControl/>
        <w:spacing w:beforeLines="50" w:before="156" w:afterLines="50" w:after="156"/>
        <w:jc w:val="left"/>
        <w:outlineLvl w:val="0"/>
        <w:rPr>
          <w:rFonts w:ascii="Arial" w:hAnsi="Arial" w:cs="Arial"/>
          <w:b/>
          <w:bCs/>
          <w:kern w:val="44"/>
          <w:sz w:val="24"/>
          <w:szCs w:val="21"/>
        </w:rPr>
      </w:pPr>
      <w:bookmarkStart w:id="19" w:name="_Toc116918724"/>
      <w:bookmarkStart w:id="20" w:name="_Toc114241663"/>
      <w:bookmarkStart w:id="21" w:name="_Toc63699733"/>
      <w:r>
        <w:rPr>
          <w:rFonts w:ascii="Arial" w:hAnsi="Arial" w:cs="Arial" w:hint="eastAsia"/>
          <w:b/>
          <w:bCs/>
          <w:kern w:val="44"/>
          <w:sz w:val="24"/>
          <w:szCs w:val="21"/>
        </w:rPr>
        <w:lastRenderedPageBreak/>
        <w:t>一、</w:t>
      </w:r>
      <w:r>
        <w:rPr>
          <w:rFonts w:ascii="Arial" w:hAnsi="Arial" w:cs="Arial"/>
          <w:b/>
          <w:bCs/>
          <w:kern w:val="44"/>
          <w:sz w:val="24"/>
          <w:szCs w:val="21"/>
        </w:rPr>
        <w:t>项目背景</w:t>
      </w:r>
      <w:bookmarkEnd w:id="19"/>
      <w:bookmarkEnd w:id="20"/>
    </w:p>
    <w:p w14:paraId="6354BF98"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专利文献翻译</w:t>
      </w:r>
      <w:r>
        <w:rPr>
          <w:rFonts w:ascii="Arial" w:hAnsi="Arial" w:cs="Arial" w:hint="eastAsia"/>
          <w:bCs/>
          <w:sz w:val="24"/>
          <w:szCs w:val="21"/>
        </w:rPr>
        <w:t>技术</w:t>
      </w:r>
      <w:r>
        <w:rPr>
          <w:rFonts w:ascii="Arial" w:hAnsi="Arial" w:cs="Arial"/>
          <w:bCs/>
          <w:sz w:val="24"/>
          <w:szCs w:val="21"/>
        </w:rPr>
        <w:t>服务</w:t>
      </w:r>
      <w:r>
        <w:rPr>
          <w:rFonts w:ascii="Arial" w:hAnsi="Arial" w:cs="Arial" w:hint="eastAsia"/>
          <w:bCs/>
          <w:sz w:val="24"/>
          <w:szCs w:val="21"/>
        </w:rPr>
        <w:t>分包</w:t>
      </w:r>
      <w:r>
        <w:rPr>
          <w:rFonts w:ascii="Arial" w:hAnsi="Arial" w:cs="Arial"/>
          <w:bCs/>
          <w:sz w:val="24"/>
          <w:szCs w:val="21"/>
        </w:rPr>
        <w:t>项目旨在促进专利信息的传播，其数据用于国际数据交换，用于专利审查与检索智能化升级系统，用于知识产权数据资源管理系统、专利数据服务试验系统，用于公众服务。项目目标为将中国专利实用新型授权的名称和摘要翻译成英文。</w:t>
      </w:r>
    </w:p>
    <w:p w14:paraId="45471A3D" w14:textId="77777777" w:rsidR="007F7655" w:rsidRDefault="007F7655" w:rsidP="007F7655">
      <w:pPr>
        <w:keepNext/>
        <w:keepLines/>
        <w:widowControl/>
        <w:spacing w:beforeLines="50" w:before="156" w:afterLines="50" w:after="156"/>
        <w:jc w:val="left"/>
        <w:outlineLvl w:val="0"/>
        <w:rPr>
          <w:rFonts w:ascii="Arial" w:hAnsi="Arial" w:cs="Arial"/>
          <w:b/>
          <w:bCs/>
          <w:kern w:val="44"/>
          <w:sz w:val="24"/>
          <w:szCs w:val="21"/>
        </w:rPr>
      </w:pPr>
      <w:bookmarkStart w:id="22" w:name="_Toc114241664"/>
      <w:bookmarkStart w:id="23" w:name="_Toc116918725"/>
      <w:r>
        <w:rPr>
          <w:rFonts w:ascii="Arial" w:hAnsi="Arial" w:cs="Arial" w:hint="eastAsia"/>
          <w:b/>
          <w:bCs/>
          <w:kern w:val="44"/>
          <w:sz w:val="24"/>
          <w:szCs w:val="21"/>
        </w:rPr>
        <w:t>二、</w:t>
      </w:r>
      <w:r>
        <w:rPr>
          <w:rFonts w:ascii="Arial" w:hAnsi="Arial" w:cs="Arial"/>
          <w:b/>
          <w:bCs/>
          <w:kern w:val="44"/>
          <w:sz w:val="24"/>
          <w:szCs w:val="21"/>
        </w:rPr>
        <w:t>项目目标</w:t>
      </w:r>
      <w:bookmarkEnd w:id="22"/>
      <w:bookmarkEnd w:id="23"/>
    </w:p>
    <w:p w14:paraId="53C65ED7"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按照招标人要求，将中国专利实用新型授权的名称和摘要翻译成英文，确保数据的数量和质量，保证数据及时交付，满足</w:t>
      </w:r>
      <w:r>
        <w:rPr>
          <w:rFonts w:ascii="Arial" w:hAnsi="Arial" w:cs="Arial" w:hint="eastAsia"/>
          <w:bCs/>
          <w:sz w:val="24"/>
          <w:szCs w:val="21"/>
        </w:rPr>
        <w:t>各类数据应用需要</w:t>
      </w:r>
      <w:r>
        <w:rPr>
          <w:rFonts w:ascii="Arial" w:hAnsi="Arial" w:cs="Arial"/>
          <w:bCs/>
          <w:sz w:val="24"/>
          <w:szCs w:val="21"/>
        </w:rPr>
        <w:t>。</w:t>
      </w:r>
    </w:p>
    <w:p w14:paraId="7C313F49" w14:textId="77777777" w:rsidR="007F7655" w:rsidRDefault="007F7655" w:rsidP="007F7655">
      <w:pPr>
        <w:keepNext/>
        <w:keepLines/>
        <w:widowControl/>
        <w:spacing w:beforeLines="50" w:before="156" w:afterLines="50" w:after="156"/>
        <w:jc w:val="left"/>
        <w:outlineLvl w:val="0"/>
        <w:rPr>
          <w:rFonts w:ascii="Arial" w:hAnsi="Arial" w:cs="Arial"/>
          <w:b/>
          <w:bCs/>
          <w:kern w:val="44"/>
          <w:sz w:val="24"/>
          <w:szCs w:val="21"/>
        </w:rPr>
      </w:pPr>
      <w:bookmarkStart w:id="24" w:name="_Toc114241665"/>
      <w:bookmarkStart w:id="25" w:name="_Toc116918726"/>
      <w:r>
        <w:rPr>
          <w:rFonts w:ascii="Arial" w:hAnsi="Arial" w:cs="Arial" w:hint="eastAsia"/>
          <w:b/>
          <w:bCs/>
          <w:kern w:val="44"/>
          <w:sz w:val="24"/>
          <w:szCs w:val="21"/>
        </w:rPr>
        <w:t>三、</w:t>
      </w:r>
      <w:r>
        <w:rPr>
          <w:rFonts w:ascii="Arial" w:hAnsi="Arial" w:cs="Arial"/>
          <w:b/>
          <w:bCs/>
          <w:kern w:val="44"/>
          <w:sz w:val="24"/>
          <w:szCs w:val="21"/>
        </w:rPr>
        <w:t>项目需求</w:t>
      </w:r>
      <w:bookmarkEnd w:id="24"/>
      <w:bookmarkEnd w:id="25"/>
    </w:p>
    <w:p w14:paraId="0855C3EA" w14:textId="77777777" w:rsidR="007F7655" w:rsidRDefault="007F7655" w:rsidP="007F7655">
      <w:pPr>
        <w:keepNext/>
        <w:keepLines/>
        <w:widowControl/>
        <w:spacing w:before="260" w:after="260"/>
        <w:jc w:val="left"/>
        <w:outlineLvl w:val="1"/>
        <w:rPr>
          <w:rFonts w:ascii="Arial" w:hAnsi="Arial" w:cs="Arial"/>
          <w:b/>
          <w:sz w:val="24"/>
          <w:szCs w:val="21"/>
        </w:rPr>
      </w:pPr>
      <w:bookmarkStart w:id="26" w:name="_Toc116918727"/>
      <w:r>
        <w:rPr>
          <w:rFonts w:ascii="Arial" w:hAnsi="Arial" w:cs="Arial"/>
          <w:b/>
          <w:bCs/>
          <w:sz w:val="24"/>
          <w:szCs w:val="21"/>
        </w:rPr>
        <w:t xml:space="preserve">3.1 </w:t>
      </w:r>
      <w:r>
        <w:rPr>
          <w:rFonts w:ascii="Arial" w:hAnsi="Arial" w:cs="Arial"/>
          <w:b/>
          <w:bCs/>
          <w:sz w:val="24"/>
          <w:szCs w:val="21"/>
        </w:rPr>
        <w:t>项目应遵循的标准</w:t>
      </w:r>
      <w:bookmarkEnd w:id="26"/>
    </w:p>
    <w:p w14:paraId="5D49AD2A"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 xml:space="preserve">3.1.1 </w:t>
      </w:r>
      <w:r>
        <w:rPr>
          <w:rFonts w:ascii="Arial" w:hAnsi="Arial" w:cs="Arial"/>
          <w:bCs/>
          <w:sz w:val="24"/>
          <w:szCs w:val="21"/>
        </w:rPr>
        <w:t>中华人民共和国教育部国家语言文字工作委员会－《机器翻译系统评测规范（</w:t>
      </w:r>
      <w:r>
        <w:rPr>
          <w:rFonts w:ascii="Arial" w:hAnsi="Arial" w:cs="Arial"/>
          <w:bCs/>
          <w:sz w:val="24"/>
          <w:szCs w:val="21"/>
        </w:rPr>
        <w:t>GF2006</w:t>
      </w:r>
      <w:r>
        <w:rPr>
          <w:rFonts w:ascii="Arial" w:hAnsi="Arial" w:cs="Arial"/>
          <w:bCs/>
          <w:sz w:val="24"/>
          <w:szCs w:val="21"/>
        </w:rPr>
        <w:t>）》；</w:t>
      </w:r>
    </w:p>
    <w:p w14:paraId="6E851732"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3.1.</w:t>
      </w:r>
      <w:r>
        <w:rPr>
          <w:rFonts w:ascii="Arial" w:hAnsi="Arial" w:cs="Arial" w:hint="eastAsia"/>
          <w:bCs/>
          <w:sz w:val="24"/>
          <w:szCs w:val="21"/>
        </w:rPr>
        <w:t>2</w:t>
      </w:r>
      <w:r>
        <w:rPr>
          <w:rFonts w:ascii="Arial" w:hAnsi="Arial" w:cs="Arial"/>
          <w:bCs/>
          <w:sz w:val="24"/>
          <w:szCs w:val="21"/>
        </w:rPr>
        <w:t>中华人民共和国知识产权行业标准－《专利文献数据规范（</w:t>
      </w:r>
      <w:r>
        <w:rPr>
          <w:rFonts w:ascii="Arial" w:hAnsi="Arial" w:cs="Arial"/>
          <w:bCs/>
          <w:sz w:val="24"/>
          <w:szCs w:val="21"/>
        </w:rPr>
        <w:t>ZC 0014-2012</w:t>
      </w:r>
      <w:r>
        <w:rPr>
          <w:rFonts w:ascii="Arial" w:hAnsi="Arial" w:cs="Arial"/>
          <w:bCs/>
          <w:sz w:val="24"/>
          <w:szCs w:val="21"/>
        </w:rPr>
        <w:t>）》。</w:t>
      </w:r>
    </w:p>
    <w:p w14:paraId="02D7CB6F" w14:textId="77777777" w:rsidR="007F7655" w:rsidRDefault="007F7655" w:rsidP="007F7655">
      <w:pPr>
        <w:widowControl/>
        <w:spacing w:before="260" w:after="260"/>
        <w:jc w:val="left"/>
        <w:outlineLvl w:val="1"/>
        <w:rPr>
          <w:rFonts w:ascii="Arial" w:hAnsi="Arial" w:cs="Arial"/>
          <w:b/>
          <w:bCs/>
          <w:sz w:val="24"/>
          <w:szCs w:val="21"/>
        </w:rPr>
      </w:pPr>
      <w:bookmarkStart w:id="27" w:name="_Toc1303975676"/>
      <w:bookmarkStart w:id="28" w:name="_Toc1940352381"/>
      <w:bookmarkStart w:id="29" w:name="_Toc1205037466"/>
      <w:bookmarkStart w:id="30" w:name="_Toc116918728"/>
      <w:r>
        <w:rPr>
          <w:rFonts w:ascii="Arial" w:hAnsi="Arial" w:cs="Arial"/>
          <w:b/>
          <w:bCs/>
          <w:sz w:val="24"/>
          <w:szCs w:val="21"/>
        </w:rPr>
        <w:t xml:space="preserve">3.2 </w:t>
      </w:r>
      <w:r>
        <w:rPr>
          <w:rFonts w:ascii="Arial" w:hAnsi="Arial" w:cs="Arial"/>
          <w:b/>
          <w:bCs/>
          <w:sz w:val="24"/>
          <w:szCs w:val="21"/>
        </w:rPr>
        <w:t>项目管理要求</w:t>
      </w:r>
      <w:bookmarkEnd w:id="27"/>
      <w:bookmarkEnd w:id="28"/>
      <w:bookmarkEnd w:id="29"/>
      <w:bookmarkEnd w:id="30"/>
    </w:p>
    <w:p w14:paraId="2BA414F4"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3.2.</w:t>
      </w:r>
      <w:r>
        <w:rPr>
          <w:rFonts w:ascii="Arial" w:hAnsi="Arial" w:cs="Arial" w:hint="eastAsia"/>
          <w:bCs/>
          <w:sz w:val="24"/>
          <w:szCs w:val="21"/>
        </w:rPr>
        <w:t>1</w:t>
      </w:r>
      <w:r>
        <w:rPr>
          <w:rFonts w:ascii="Arial" w:hAnsi="Arial" w:cs="Arial"/>
          <w:bCs/>
          <w:sz w:val="24"/>
          <w:szCs w:val="21"/>
        </w:rPr>
        <w:t xml:space="preserve"> </w:t>
      </w:r>
      <w:r>
        <w:rPr>
          <w:rFonts w:ascii="Arial" w:hAnsi="Arial" w:cs="Arial"/>
          <w:bCs/>
          <w:sz w:val="24"/>
          <w:szCs w:val="21"/>
        </w:rPr>
        <w:t>投标人对自主技术服务进行负责和管理。</w:t>
      </w:r>
    </w:p>
    <w:p w14:paraId="50C48DE3"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3.2.</w:t>
      </w:r>
      <w:r>
        <w:rPr>
          <w:rFonts w:ascii="Arial" w:hAnsi="Arial" w:cs="Arial" w:hint="eastAsia"/>
          <w:bCs/>
          <w:sz w:val="24"/>
          <w:szCs w:val="21"/>
        </w:rPr>
        <w:t>2</w:t>
      </w:r>
      <w:r>
        <w:rPr>
          <w:rFonts w:ascii="Arial" w:hAnsi="Arial" w:cs="Arial"/>
          <w:bCs/>
          <w:sz w:val="24"/>
          <w:szCs w:val="21"/>
        </w:rPr>
        <w:t xml:space="preserve"> </w:t>
      </w:r>
      <w:r>
        <w:rPr>
          <w:rFonts w:ascii="Arial" w:hAnsi="Arial" w:cs="Arial"/>
          <w:bCs/>
          <w:sz w:val="24"/>
          <w:szCs w:val="21"/>
        </w:rPr>
        <w:t>投标人应负责建立完善的业务生产、质量控制、协调沟通、应急处理等流程，建立定期业务研讨机制（包括内部业务研讨和与招标人的业务研讨）。</w:t>
      </w:r>
    </w:p>
    <w:p w14:paraId="1F84259E"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3.2.</w:t>
      </w:r>
      <w:r>
        <w:rPr>
          <w:rFonts w:ascii="Arial" w:hAnsi="Arial" w:cs="Arial" w:hint="eastAsia"/>
          <w:bCs/>
          <w:sz w:val="24"/>
          <w:szCs w:val="21"/>
        </w:rPr>
        <w:t>3</w:t>
      </w:r>
      <w:r>
        <w:rPr>
          <w:rFonts w:ascii="Arial" w:hAnsi="Arial" w:cs="Arial"/>
          <w:bCs/>
          <w:sz w:val="24"/>
          <w:szCs w:val="21"/>
        </w:rPr>
        <w:t xml:space="preserve"> </w:t>
      </w:r>
      <w:r>
        <w:rPr>
          <w:rFonts w:ascii="Arial" w:hAnsi="Arial" w:cs="Arial"/>
          <w:bCs/>
          <w:sz w:val="24"/>
          <w:szCs w:val="21"/>
        </w:rPr>
        <w:t>投标人应负责组建专职服务于本项目的由加工人员、质检人员、管理人员、技术支持人员等组成的团队。</w:t>
      </w:r>
    </w:p>
    <w:p w14:paraId="2BA3E44F"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3.2.</w:t>
      </w:r>
      <w:r>
        <w:rPr>
          <w:rFonts w:ascii="Arial" w:hAnsi="Arial" w:cs="Arial" w:hint="eastAsia"/>
          <w:bCs/>
          <w:sz w:val="24"/>
          <w:szCs w:val="21"/>
        </w:rPr>
        <w:t>4</w:t>
      </w:r>
      <w:r>
        <w:rPr>
          <w:rFonts w:ascii="Arial" w:hAnsi="Arial" w:cs="Arial"/>
          <w:bCs/>
          <w:sz w:val="24"/>
          <w:szCs w:val="21"/>
        </w:rPr>
        <w:t xml:space="preserve"> </w:t>
      </w:r>
      <w:r>
        <w:rPr>
          <w:rFonts w:ascii="Arial" w:hAnsi="Arial" w:cs="Arial"/>
          <w:bCs/>
          <w:sz w:val="24"/>
          <w:szCs w:val="21"/>
        </w:rPr>
        <w:t>投标人应负责制订满足本项目需求的数据加工方案、数据质量检测方案和项目管理方案，以上方案须经招标人审核通过并备案。</w:t>
      </w:r>
    </w:p>
    <w:p w14:paraId="497A703C"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3.2.</w:t>
      </w:r>
      <w:r>
        <w:rPr>
          <w:rFonts w:ascii="Arial" w:hAnsi="Arial" w:cs="Arial" w:hint="eastAsia"/>
          <w:bCs/>
          <w:sz w:val="24"/>
          <w:szCs w:val="21"/>
        </w:rPr>
        <w:t>5</w:t>
      </w:r>
      <w:r>
        <w:rPr>
          <w:rFonts w:ascii="Arial" w:hAnsi="Arial" w:cs="Arial"/>
          <w:bCs/>
          <w:sz w:val="24"/>
          <w:szCs w:val="21"/>
        </w:rPr>
        <w:t xml:space="preserve"> </w:t>
      </w:r>
      <w:r>
        <w:rPr>
          <w:rFonts w:ascii="Arial" w:hAnsi="Arial" w:cs="Arial"/>
          <w:bCs/>
          <w:sz w:val="24"/>
          <w:szCs w:val="21"/>
        </w:rPr>
        <w:t>投标人需应用市场主流</w:t>
      </w:r>
      <w:r>
        <w:rPr>
          <w:rFonts w:ascii="Arial" w:hAnsi="Arial" w:cs="Arial"/>
          <w:bCs/>
          <w:sz w:val="24"/>
          <w:szCs w:val="21"/>
        </w:rPr>
        <w:t>/</w:t>
      </w:r>
      <w:r>
        <w:rPr>
          <w:rFonts w:ascii="Arial" w:hAnsi="Arial" w:cs="Arial"/>
          <w:bCs/>
          <w:sz w:val="24"/>
          <w:szCs w:val="21"/>
        </w:rPr>
        <w:t>先进技术，并有责任跟踪相关新技术的发展，在服务实施过程中持续提高数据处理和加工的自动化水平，以确保在交付</w:t>
      </w:r>
      <w:r>
        <w:rPr>
          <w:rFonts w:ascii="Arial" w:hAnsi="Arial" w:cs="Arial"/>
          <w:bCs/>
          <w:sz w:val="24"/>
          <w:szCs w:val="21"/>
        </w:rPr>
        <w:lastRenderedPageBreak/>
        <w:t>数据满足质量要求的前提下提高加工效率，相关内容需定期在交付物技术服务工作报告中体现。</w:t>
      </w:r>
    </w:p>
    <w:p w14:paraId="793076D9"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3.2.</w:t>
      </w:r>
      <w:r>
        <w:rPr>
          <w:rFonts w:ascii="Arial" w:hAnsi="Arial" w:cs="Arial" w:hint="eastAsia"/>
          <w:bCs/>
          <w:sz w:val="24"/>
          <w:szCs w:val="21"/>
        </w:rPr>
        <w:t>6</w:t>
      </w:r>
      <w:r>
        <w:rPr>
          <w:rFonts w:ascii="Arial" w:hAnsi="Arial" w:cs="Arial"/>
          <w:bCs/>
          <w:sz w:val="24"/>
          <w:szCs w:val="21"/>
        </w:rPr>
        <w:t xml:space="preserve"> </w:t>
      </w:r>
      <w:r>
        <w:rPr>
          <w:rFonts w:ascii="Arial" w:hAnsi="Arial" w:cs="Arial"/>
          <w:bCs/>
          <w:sz w:val="24"/>
          <w:szCs w:val="21"/>
        </w:rPr>
        <w:t>本项目不接受分包和转包。</w:t>
      </w:r>
    </w:p>
    <w:p w14:paraId="534C66DB" w14:textId="77777777" w:rsidR="007F7655" w:rsidRDefault="007F7655" w:rsidP="007F7655">
      <w:pPr>
        <w:keepNext/>
        <w:keepLines/>
        <w:widowControl/>
        <w:spacing w:before="260" w:after="260"/>
        <w:jc w:val="left"/>
        <w:outlineLvl w:val="1"/>
        <w:rPr>
          <w:rFonts w:ascii="Arial" w:hAnsi="Arial" w:cs="Arial"/>
          <w:b/>
          <w:sz w:val="24"/>
          <w:szCs w:val="21"/>
        </w:rPr>
      </w:pPr>
      <w:bookmarkStart w:id="31" w:name="_Toc116918729"/>
      <w:r>
        <w:rPr>
          <w:rFonts w:ascii="Arial" w:hAnsi="Arial" w:cs="Arial"/>
          <w:b/>
          <w:bCs/>
          <w:sz w:val="24"/>
          <w:szCs w:val="21"/>
        </w:rPr>
        <w:t>3.</w:t>
      </w:r>
      <w:r>
        <w:rPr>
          <w:rFonts w:ascii="Arial" w:hAnsi="Arial" w:cs="Arial" w:hint="eastAsia"/>
          <w:b/>
          <w:bCs/>
          <w:sz w:val="24"/>
          <w:szCs w:val="21"/>
        </w:rPr>
        <w:t>3</w:t>
      </w:r>
      <w:r>
        <w:rPr>
          <w:rFonts w:ascii="Arial" w:hAnsi="Arial" w:cs="Arial"/>
          <w:b/>
          <w:bCs/>
          <w:sz w:val="24"/>
          <w:szCs w:val="21"/>
        </w:rPr>
        <w:t>服务内容</w:t>
      </w:r>
      <w:bookmarkEnd w:id="31"/>
    </w:p>
    <w:p w14:paraId="3512BB7F" w14:textId="77777777" w:rsidR="007F7655" w:rsidRDefault="007F7655" w:rsidP="007F7655">
      <w:pPr>
        <w:keepNext/>
        <w:keepLines/>
        <w:widowControl/>
        <w:spacing w:before="260" w:after="260"/>
        <w:jc w:val="left"/>
        <w:outlineLvl w:val="2"/>
        <w:rPr>
          <w:rFonts w:ascii="Arial" w:hAnsi="Arial" w:cs="Arial"/>
          <w:b/>
          <w:bCs/>
          <w:kern w:val="0"/>
          <w:sz w:val="24"/>
          <w:szCs w:val="21"/>
        </w:rPr>
      </w:pPr>
      <w:bookmarkStart w:id="32" w:name="_Toc116918730"/>
      <w:r>
        <w:rPr>
          <w:rFonts w:ascii="Arial" w:hAnsi="Arial" w:cs="Arial"/>
          <w:b/>
          <w:bCs/>
          <w:kern w:val="0"/>
          <w:sz w:val="24"/>
          <w:szCs w:val="21"/>
        </w:rPr>
        <w:t>3.3.1</w:t>
      </w:r>
      <w:r>
        <w:rPr>
          <w:rFonts w:ascii="Arial" w:hAnsi="Arial" w:cs="Arial" w:hint="eastAsia"/>
          <w:b/>
          <w:bCs/>
          <w:kern w:val="0"/>
          <w:sz w:val="24"/>
          <w:szCs w:val="21"/>
        </w:rPr>
        <w:t>数据源</w:t>
      </w:r>
      <w:bookmarkEnd w:id="32"/>
    </w:p>
    <w:p w14:paraId="2AAFCC1B"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2022</w:t>
      </w:r>
      <w:r>
        <w:rPr>
          <w:rFonts w:ascii="Arial" w:hAnsi="Arial" w:cs="Arial"/>
          <w:bCs/>
          <w:sz w:val="24"/>
          <w:szCs w:val="21"/>
        </w:rPr>
        <w:t>年</w:t>
      </w:r>
      <w:r>
        <w:rPr>
          <w:rFonts w:ascii="Arial" w:hAnsi="Arial" w:cs="Arial"/>
          <w:bCs/>
          <w:sz w:val="24"/>
          <w:szCs w:val="21"/>
        </w:rPr>
        <w:t>0901</w:t>
      </w:r>
      <w:r>
        <w:rPr>
          <w:rFonts w:ascii="Arial" w:hAnsi="Arial" w:cs="Arial"/>
          <w:bCs/>
          <w:sz w:val="24"/>
          <w:szCs w:val="21"/>
        </w:rPr>
        <w:t>期至</w:t>
      </w:r>
      <w:r>
        <w:rPr>
          <w:rFonts w:ascii="Arial" w:hAnsi="Arial" w:cs="Arial"/>
          <w:bCs/>
          <w:sz w:val="24"/>
          <w:szCs w:val="21"/>
        </w:rPr>
        <w:t>2023</w:t>
      </w:r>
      <w:r>
        <w:rPr>
          <w:rFonts w:ascii="Arial" w:hAnsi="Arial" w:cs="Arial"/>
          <w:bCs/>
          <w:sz w:val="24"/>
          <w:szCs w:val="21"/>
        </w:rPr>
        <w:t>年</w:t>
      </w:r>
      <w:r>
        <w:rPr>
          <w:rFonts w:ascii="Arial" w:hAnsi="Arial" w:cs="Arial" w:hint="eastAsia"/>
          <w:bCs/>
          <w:sz w:val="24"/>
          <w:szCs w:val="21"/>
        </w:rPr>
        <w:t>40</w:t>
      </w:r>
      <w:r>
        <w:rPr>
          <w:rFonts w:ascii="Arial" w:hAnsi="Arial" w:cs="Arial"/>
          <w:bCs/>
          <w:sz w:val="24"/>
          <w:szCs w:val="21"/>
        </w:rPr>
        <w:t>02</w:t>
      </w:r>
      <w:r>
        <w:rPr>
          <w:rFonts w:ascii="Arial" w:hAnsi="Arial" w:cs="Arial"/>
          <w:bCs/>
          <w:sz w:val="24"/>
          <w:szCs w:val="21"/>
        </w:rPr>
        <w:t>期</w:t>
      </w:r>
      <w:r>
        <w:rPr>
          <w:rFonts w:ascii="Arial" w:hAnsi="Arial" w:cs="Arial" w:hint="eastAsia"/>
          <w:bCs/>
          <w:sz w:val="24"/>
          <w:szCs w:val="21"/>
        </w:rPr>
        <w:t>公开</w:t>
      </w:r>
      <w:r>
        <w:rPr>
          <w:rFonts w:ascii="Arial" w:hAnsi="Arial" w:cs="Arial"/>
          <w:bCs/>
          <w:sz w:val="24"/>
          <w:szCs w:val="21"/>
        </w:rPr>
        <w:t>的中国专利公报</w:t>
      </w:r>
      <w:r>
        <w:rPr>
          <w:rFonts w:ascii="Arial" w:hAnsi="Arial" w:cs="Arial" w:hint="eastAsia"/>
          <w:bCs/>
          <w:sz w:val="24"/>
          <w:szCs w:val="21"/>
        </w:rPr>
        <w:t>数据，包括</w:t>
      </w:r>
      <w:r>
        <w:rPr>
          <w:rFonts w:ascii="Arial" w:hAnsi="Arial" w:cs="Arial"/>
          <w:bCs/>
          <w:sz w:val="24"/>
          <w:szCs w:val="21"/>
        </w:rPr>
        <w:t>实用新型授权的（</w:t>
      </w:r>
      <w:r>
        <w:rPr>
          <w:rFonts w:ascii="Arial" w:hAnsi="Arial" w:cs="Arial"/>
          <w:bCs/>
          <w:sz w:val="24"/>
          <w:szCs w:val="21"/>
        </w:rPr>
        <w:t>54</w:t>
      </w:r>
      <w:r>
        <w:rPr>
          <w:rFonts w:ascii="Arial" w:hAnsi="Arial" w:cs="Arial"/>
          <w:bCs/>
          <w:sz w:val="24"/>
          <w:szCs w:val="21"/>
        </w:rPr>
        <w:t>）实用新型名称和（</w:t>
      </w:r>
      <w:r>
        <w:rPr>
          <w:rFonts w:ascii="Arial" w:hAnsi="Arial" w:cs="Arial"/>
          <w:bCs/>
          <w:sz w:val="24"/>
          <w:szCs w:val="21"/>
        </w:rPr>
        <w:t>57</w:t>
      </w:r>
      <w:r>
        <w:rPr>
          <w:rFonts w:ascii="Arial" w:hAnsi="Arial" w:cs="Arial"/>
          <w:bCs/>
          <w:sz w:val="24"/>
          <w:szCs w:val="21"/>
        </w:rPr>
        <w:t>）摘要翻译成英文。预计加工量约为</w:t>
      </w:r>
      <w:r>
        <w:rPr>
          <w:rFonts w:ascii="Arial" w:hAnsi="Arial" w:cs="Arial" w:hint="eastAsia"/>
          <w:bCs/>
          <w:sz w:val="24"/>
          <w:szCs w:val="21"/>
        </w:rPr>
        <w:t>400</w:t>
      </w:r>
      <w:r>
        <w:rPr>
          <w:rFonts w:ascii="Arial" w:hAnsi="Arial" w:cs="Arial"/>
          <w:bCs/>
          <w:sz w:val="24"/>
          <w:szCs w:val="21"/>
        </w:rPr>
        <w:t>万件，最终加工量以实际发生为准。</w:t>
      </w:r>
    </w:p>
    <w:p w14:paraId="353600E6" w14:textId="77777777" w:rsidR="007F7655" w:rsidRDefault="007F7655" w:rsidP="007F7655">
      <w:pPr>
        <w:keepNext/>
        <w:keepLines/>
        <w:widowControl/>
        <w:spacing w:before="260" w:after="260"/>
        <w:jc w:val="left"/>
        <w:outlineLvl w:val="2"/>
        <w:rPr>
          <w:rFonts w:ascii="Arial" w:hAnsi="Arial" w:cs="Arial"/>
          <w:b/>
          <w:bCs/>
          <w:kern w:val="0"/>
          <w:sz w:val="24"/>
          <w:szCs w:val="21"/>
        </w:rPr>
      </w:pPr>
      <w:bookmarkStart w:id="33" w:name="_Toc116918731"/>
      <w:r>
        <w:rPr>
          <w:rFonts w:ascii="Arial" w:hAnsi="Arial" w:cs="Arial"/>
          <w:b/>
          <w:bCs/>
          <w:kern w:val="0"/>
          <w:sz w:val="24"/>
          <w:szCs w:val="21"/>
        </w:rPr>
        <w:t xml:space="preserve">3.3.2 </w:t>
      </w:r>
      <w:r>
        <w:rPr>
          <w:rFonts w:ascii="Arial" w:hAnsi="Arial" w:cs="Arial" w:hint="eastAsia"/>
          <w:b/>
          <w:bCs/>
          <w:kern w:val="0"/>
          <w:sz w:val="24"/>
          <w:szCs w:val="21"/>
        </w:rPr>
        <w:t>翻译方法</w:t>
      </w:r>
      <w:bookmarkEnd w:id="33"/>
    </w:p>
    <w:p w14:paraId="73CD5044"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投标人应依据中华人民共和国教育部国家语言文字工作委员会－《机器翻译系统评测规范（</w:t>
      </w:r>
      <w:r>
        <w:rPr>
          <w:rFonts w:ascii="Arial" w:hAnsi="Arial" w:cs="Arial"/>
          <w:bCs/>
          <w:sz w:val="24"/>
          <w:szCs w:val="21"/>
        </w:rPr>
        <w:t>GF2006</w:t>
      </w:r>
      <w:r>
        <w:rPr>
          <w:rFonts w:ascii="Arial" w:hAnsi="Arial" w:cs="Arial"/>
          <w:bCs/>
          <w:sz w:val="24"/>
          <w:szCs w:val="21"/>
        </w:rPr>
        <w:t>）》的要求，对上述中国专利文献进行翻译。</w:t>
      </w:r>
    </w:p>
    <w:p w14:paraId="268D434E" w14:textId="77777777" w:rsidR="007F7655" w:rsidRDefault="007F7655" w:rsidP="007F7655">
      <w:pPr>
        <w:keepNext/>
        <w:keepLines/>
        <w:widowControl/>
        <w:spacing w:before="260" w:after="260"/>
        <w:jc w:val="left"/>
        <w:outlineLvl w:val="2"/>
        <w:rPr>
          <w:rFonts w:ascii="Arial" w:hAnsi="Arial" w:cs="Arial"/>
          <w:b/>
          <w:bCs/>
          <w:kern w:val="0"/>
          <w:sz w:val="24"/>
          <w:szCs w:val="21"/>
        </w:rPr>
      </w:pPr>
      <w:bookmarkStart w:id="34" w:name="_Toc116918732"/>
      <w:r>
        <w:rPr>
          <w:rFonts w:ascii="Arial" w:hAnsi="Arial" w:cs="Arial"/>
          <w:b/>
          <w:bCs/>
          <w:kern w:val="0"/>
          <w:sz w:val="24"/>
          <w:szCs w:val="21"/>
        </w:rPr>
        <w:t xml:space="preserve">3.3.3 </w:t>
      </w:r>
      <w:r>
        <w:rPr>
          <w:rFonts w:ascii="Arial" w:hAnsi="Arial" w:cs="Arial" w:hint="eastAsia"/>
          <w:b/>
          <w:bCs/>
          <w:kern w:val="0"/>
          <w:sz w:val="24"/>
          <w:szCs w:val="21"/>
        </w:rPr>
        <w:t>翻译要求</w:t>
      </w:r>
      <w:bookmarkEnd w:id="34"/>
    </w:p>
    <w:p w14:paraId="145BD1E5" w14:textId="77777777" w:rsidR="007F7655" w:rsidRDefault="007F7655" w:rsidP="007F7655">
      <w:pPr>
        <w:keepNext/>
        <w:keepLines/>
        <w:widowControl/>
        <w:spacing w:before="280" w:after="290"/>
        <w:jc w:val="left"/>
        <w:outlineLvl w:val="3"/>
        <w:rPr>
          <w:rFonts w:ascii="Arial" w:hAnsi="Arial" w:cs="Arial"/>
          <w:bCs/>
          <w:kern w:val="0"/>
          <w:sz w:val="24"/>
          <w:szCs w:val="21"/>
        </w:rPr>
      </w:pPr>
      <w:r>
        <w:rPr>
          <w:rFonts w:ascii="Arial" w:hAnsi="Arial" w:cs="Arial"/>
          <w:bCs/>
          <w:kern w:val="0"/>
          <w:sz w:val="24"/>
          <w:szCs w:val="21"/>
        </w:rPr>
        <w:t xml:space="preserve">3.3.3.1 </w:t>
      </w:r>
      <w:r>
        <w:rPr>
          <w:rFonts w:ascii="Arial" w:hAnsi="Arial" w:cs="Arial" w:hint="eastAsia"/>
          <w:bCs/>
          <w:kern w:val="0"/>
          <w:sz w:val="24"/>
          <w:szCs w:val="21"/>
        </w:rPr>
        <w:t>术语要求</w:t>
      </w:r>
    </w:p>
    <w:p w14:paraId="218FE767" w14:textId="77777777" w:rsidR="007F7655" w:rsidRDefault="007F7655" w:rsidP="007F7655">
      <w:pPr>
        <w:widowControl/>
        <w:ind w:firstLineChars="200" w:firstLine="480"/>
        <w:jc w:val="left"/>
        <w:rPr>
          <w:rFonts w:ascii="Arial" w:hAnsi="Arial" w:cs="Arial" w:hint="eastAsia"/>
          <w:bCs/>
          <w:sz w:val="24"/>
          <w:szCs w:val="21"/>
        </w:rPr>
      </w:pPr>
      <w:r>
        <w:rPr>
          <w:rFonts w:ascii="Arial" w:hAnsi="Arial" w:cs="Arial"/>
          <w:bCs/>
          <w:sz w:val="24"/>
          <w:szCs w:val="21"/>
        </w:rPr>
        <w:t>选用准确的术语。名称和摘要中的术语译文应通篇保持一致。选用的术语应符合领域特点</w:t>
      </w:r>
      <w:r w:rsidRPr="00381F8E">
        <w:rPr>
          <w:rFonts w:ascii="Arial" w:hAnsi="Arial" w:cs="Arial"/>
          <w:bCs/>
          <w:sz w:val="24"/>
          <w:szCs w:val="21"/>
        </w:rPr>
        <w:t>。</w:t>
      </w:r>
      <w:r w:rsidRPr="00381F8E">
        <w:rPr>
          <w:rFonts w:ascii="Arial" w:hAnsi="Arial" w:cs="Arial" w:hint="eastAsia"/>
          <w:bCs/>
          <w:sz w:val="24"/>
          <w:szCs w:val="21"/>
        </w:rPr>
        <w:t>合理使用翻译语料资源，包括双语平行语料、术语或专利固有表达等翻译语料，保证翻译数据中的术语翻译准确，同一领域技术术语翻译一致，以及使用专利英文固有表达方式。</w:t>
      </w:r>
    </w:p>
    <w:p w14:paraId="28AD3083" w14:textId="77777777" w:rsidR="007F7655" w:rsidRDefault="007F7655" w:rsidP="007F7655">
      <w:pPr>
        <w:keepNext/>
        <w:keepLines/>
        <w:widowControl/>
        <w:spacing w:before="280" w:after="290"/>
        <w:jc w:val="left"/>
        <w:outlineLvl w:val="3"/>
        <w:rPr>
          <w:rFonts w:ascii="Arial" w:hAnsi="Arial" w:cs="Arial"/>
          <w:bCs/>
          <w:kern w:val="0"/>
          <w:sz w:val="24"/>
          <w:szCs w:val="21"/>
        </w:rPr>
      </w:pPr>
      <w:r>
        <w:rPr>
          <w:rFonts w:ascii="Arial" w:hAnsi="Arial" w:cs="Arial"/>
          <w:bCs/>
          <w:kern w:val="0"/>
          <w:sz w:val="24"/>
          <w:szCs w:val="21"/>
        </w:rPr>
        <w:t xml:space="preserve">3.3.3.2 </w:t>
      </w:r>
      <w:r>
        <w:rPr>
          <w:rFonts w:ascii="Arial" w:hAnsi="Arial" w:cs="Arial" w:hint="eastAsia"/>
          <w:bCs/>
          <w:kern w:val="0"/>
          <w:sz w:val="24"/>
          <w:szCs w:val="21"/>
        </w:rPr>
        <w:t>语义要求</w:t>
      </w:r>
    </w:p>
    <w:p w14:paraId="172AE01E"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译文应完整、准确地表达原文信息，避免句段漏译，保证对技术主题和技术方案信息传递的准确性。译文应针对专利文献的文体特点与撰写方式，选用恰当的专利惯用表达方式。译文应逻辑清晰合理，传递原文信息。译文结构应清楚反映原文语句间的逻辑关系，通顺流畅；指代关系应明确清晰。</w:t>
      </w:r>
    </w:p>
    <w:p w14:paraId="62E4A029" w14:textId="77777777" w:rsidR="007F7655" w:rsidRDefault="007F7655" w:rsidP="007F7655">
      <w:pPr>
        <w:keepNext/>
        <w:keepLines/>
        <w:widowControl/>
        <w:spacing w:before="280" w:after="290"/>
        <w:jc w:val="left"/>
        <w:outlineLvl w:val="3"/>
        <w:rPr>
          <w:rFonts w:ascii="Arial" w:hAnsi="Arial" w:cs="Arial"/>
          <w:bCs/>
          <w:kern w:val="0"/>
          <w:sz w:val="24"/>
          <w:szCs w:val="21"/>
        </w:rPr>
      </w:pPr>
      <w:r>
        <w:rPr>
          <w:rFonts w:ascii="Arial" w:hAnsi="Arial" w:cs="Arial"/>
          <w:bCs/>
          <w:kern w:val="0"/>
          <w:sz w:val="24"/>
          <w:szCs w:val="21"/>
        </w:rPr>
        <w:lastRenderedPageBreak/>
        <w:t xml:space="preserve">3.3.3.3 </w:t>
      </w:r>
      <w:r>
        <w:rPr>
          <w:rFonts w:ascii="Arial" w:hAnsi="Arial" w:cs="Arial" w:hint="eastAsia"/>
          <w:bCs/>
          <w:kern w:val="0"/>
          <w:sz w:val="24"/>
          <w:szCs w:val="21"/>
        </w:rPr>
        <w:t>格式要求</w:t>
      </w:r>
    </w:p>
    <w:p w14:paraId="77E126BF"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译文的格式应符合目标语言的格式规范。译文的符号应符合目标语言的符号使用标准和通用惯例。</w:t>
      </w:r>
    </w:p>
    <w:p w14:paraId="13987622" w14:textId="77777777" w:rsidR="007F7655" w:rsidRDefault="007F7655" w:rsidP="007F7655">
      <w:pPr>
        <w:keepNext/>
        <w:keepLines/>
        <w:widowControl/>
        <w:spacing w:before="260" w:after="260"/>
        <w:jc w:val="left"/>
        <w:outlineLvl w:val="2"/>
        <w:rPr>
          <w:rFonts w:ascii="Arial" w:hAnsi="Arial" w:cs="Arial"/>
          <w:b/>
          <w:bCs/>
          <w:kern w:val="0"/>
          <w:sz w:val="24"/>
          <w:szCs w:val="21"/>
        </w:rPr>
      </w:pPr>
      <w:bookmarkStart w:id="35" w:name="_Toc116918733"/>
      <w:r>
        <w:rPr>
          <w:rFonts w:ascii="Arial" w:hAnsi="Arial" w:cs="Arial"/>
          <w:b/>
          <w:bCs/>
          <w:kern w:val="0"/>
          <w:sz w:val="24"/>
          <w:szCs w:val="21"/>
        </w:rPr>
        <w:t>3.</w:t>
      </w:r>
      <w:r>
        <w:rPr>
          <w:rFonts w:ascii="Arial" w:hAnsi="Arial" w:cs="Arial" w:hint="eastAsia"/>
          <w:b/>
          <w:bCs/>
          <w:kern w:val="0"/>
          <w:sz w:val="24"/>
          <w:szCs w:val="21"/>
        </w:rPr>
        <w:t>3</w:t>
      </w:r>
      <w:r>
        <w:rPr>
          <w:rFonts w:ascii="Arial" w:hAnsi="Arial" w:cs="Arial"/>
          <w:b/>
          <w:bCs/>
          <w:kern w:val="0"/>
          <w:sz w:val="24"/>
          <w:szCs w:val="21"/>
        </w:rPr>
        <w:t>.</w:t>
      </w:r>
      <w:r>
        <w:rPr>
          <w:rFonts w:ascii="Arial" w:hAnsi="Arial" w:cs="Arial" w:hint="eastAsia"/>
          <w:b/>
          <w:bCs/>
          <w:kern w:val="0"/>
          <w:sz w:val="24"/>
          <w:szCs w:val="21"/>
        </w:rPr>
        <w:t>4</w:t>
      </w:r>
      <w:r>
        <w:rPr>
          <w:rFonts w:ascii="Arial" w:hAnsi="Arial" w:cs="Arial"/>
          <w:b/>
          <w:bCs/>
          <w:kern w:val="0"/>
          <w:sz w:val="24"/>
          <w:szCs w:val="21"/>
        </w:rPr>
        <w:t>数据处理</w:t>
      </w:r>
      <w:bookmarkEnd w:id="35"/>
    </w:p>
    <w:p w14:paraId="5AF8BCDC" w14:textId="77777777" w:rsidR="007F7655" w:rsidRDefault="007F7655" w:rsidP="007F7655">
      <w:pPr>
        <w:widowControl/>
        <w:ind w:firstLine="420"/>
        <w:jc w:val="left"/>
        <w:rPr>
          <w:rFonts w:ascii="Arial" w:hAnsi="Arial" w:cs="Arial"/>
          <w:bCs/>
          <w:sz w:val="24"/>
          <w:szCs w:val="21"/>
        </w:rPr>
      </w:pPr>
      <w:r>
        <w:rPr>
          <w:rFonts w:ascii="Arial" w:hAnsi="Arial" w:cs="Arial"/>
          <w:bCs/>
          <w:sz w:val="24"/>
          <w:szCs w:val="21"/>
        </w:rPr>
        <w:t>投标人应对中国专利实用新型授权的源数据进行数据分析，采取翻译前处理和后处理策略，确保翻译质量。</w:t>
      </w:r>
    </w:p>
    <w:p w14:paraId="13721AD7" w14:textId="77777777" w:rsidR="007F7655" w:rsidRDefault="007F7655" w:rsidP="007F7655">
      <w:pPr>
        <w:widowControl/>
        <w:ind w:firstLine="420"/>
        <w:jc w:val="left"/>
        <w:rPr>
          <w:rFonts w:ascii="Arial" w:hAnsi="Arial" w:cs="Arial"/>
          <w:bCs/>
          <w:sz w:val="24"/>
          <w:szCs w:val="21"/>
        </w:rPr>
      </w:pPr>
      <w:r>
        <w:rPr>
          <w:rFonts w:ascii="Arial" w:hAnsi="Arial" w:cs="Arial"/>
          <w:bCs/>
          <w:sz w:val="24"/>
          <w:szCs w:val="21"/>
        </w:rPr>
        <w:t>投标人应依据《专利文献数据规范（</w:t>
      </w:r>
      <w:r>
        <w:rPr>
          <w:rFonts w:ascii="Arial" w:hAnsi="Arial" w:cs="Arial"/>
          <w:bCs/>
          <w:sz w:val="24"/>
          <w:szCs w:val="21"/>
        </w:rPr>
        <w:t>ZC 0014—2012</w:t>
      </w:r>
      <w:r>
        <w:rPr>
          <w:rFonts w:ascii="Arial" w:hAnsi="Arial" w:cs="Arial"/>
          <w:bCs/>
          <w:sz w:val="24"/>
          <w:szCs w:val="21"/>
        </w:rPr>
        <w:t>）》中相关元素及</w:t>
      </w:r>
      <w:r>
        <w:rPr>
          <w:rFonts w:ascii="Arial" w:hAnsi="Arial" w:cs="Arial"/>
          <w:bCs/>
          <w:sz w:val="24"/>
          <w:szCs w:val="21"/>
        </w:rPr>
        <w:t>DTD</w:t>
      </w:r>
      <w:r>
        <w:rPr>
          <w:rFonts w:ascii="Arial" w:hAnsi="Arial" w:cs="Arial"/>
          <w:bCs/>
          <w:sz w:val="24"/>
          <w:szCs w:val="21"/>
        </w:rPr>
        <w:t>的规定，对源数据进行接收、下载和任务创建等数据处理工作，确保数据的完整性</w:t>
      </w:r>
      <w:r>
        <w:rPr>
          <w:rFonts w:ascii="Arial" w:hAnsi="Arial" w:cs="Arial" w:hint="eastAsia"/>
          <w:bCs/>
          <w:sz w:val="24"/>
          <w:szCs w:val="21"/>
        </w:rPr>
        <w:t>和</w:t>
      </w:r>
      <w:r>
        <w:rPr>
          <w:rFonts w:ascii="Arial" w:hAnsi="Arial" w:cs="Arial"/>
          <w:bCs/>
          <w:sz w:val="24"/>
          <w:szCs w:val="21"/>
        </w:rPr>
        <w:t>可用性；对中国专利实用新型授权的名称和摘要数据进行加工，生成英文翻译数据；在数据后处理环节，投标人对翻译后的数据进行解析，开展数据检测操作，确保全部翻译后的数据均符合要求。</w:t>
      </w:r>
    </w:p>
    <w:p w14:paraId="1B7C788F" w14:textId="77777777" w:rsidR="007F7655" w:rsidRDefault="007F7655" w:rsidP="007F7655">
      <w:pPr>
        <w:keepNext/>
        <w:keepLines/>
        <w:widowControl/>
        <w:spacing w:before="260" w:after="260"/>
        <w:jc w:val="left"/>
        <w:outlineLvl w:val="2"/>
        <w:rPr>
          <w:rFonts w:ascii="Arial" w:hAnsi="Arial" w:cs="Arial"/>
          <w:b/>
          <w:bCs/>
          <w:kern w:val="0"/>
          <w:sz w:val="24"/>
          <w:szCs w:val="21"/>
        </w:rPr>
      </w:pPr>
      <w:bookmarkStart w:id="36" w:name="_Toc116918734"/>
      <w:r>
        <w:rPr>
          <w:rFonts w:ascii="Arial" w:hAnsi="Arial" w:cs="Arial"/>
          <w:b/>
          <w:bCs/>
          <w:kern w:val="0"/>
          <w:sz w:val="24"/>
          <w:szCs w:val="21"/>
        </w:rPr>
        <w:t>3.</w:t>
      </w:r>
      <w:r>
        <w:rPr>
          <w:rFonts w:ascii="Arial" w:hAnsi="Arial" w:cs="Arial" w:hint="eastAsia"/>
          <w:b/>
          <w:bCs/>
          <w:kern w:val="0"/>
          <w:sz w:val="24"/>
          <w:szCs w:val="21"/>
        </w:rPr>
        <w:t>3</w:t>
      </w:r>
      <w:r>
        <w:rPr>
          <w:rFonts w:ascii="Arial" w:hAnsi="Arial" w:cs="Arial"/>
          <w:b/>
          <w:bCs/>
          <w:kern w:val="0"/>
          <w:sz w:val="24"/>
          <w:szCs w:val="21"/>
        </w:rPr>
        <w:t>.</w:t>
      </w:r>
      <w:r>
        <w:rPr>
          <w:rFonts w:ascii="Arial" w:hAnsi="Arial" w:cs="Arial" w:hint="eastAsia"/>
          <w:b/>
          <w:bCs/>
          <w:kern w:val="0"/>
          <w:sz w:val="24"/>
          <w:szCs w:val="21"/>
        </w:rPr>
        <w:t>5</w:t>
      </w:r>
      <w:r>
        <w:rPr>
          <w:rFonts w:ascii="Arial" w:hAnsi="Arial" w:cs="Arial"/>
          <w:b/>
          <w:bCs/>
          <w:kern w:val="0"/>
          <w:sz w:val="24"/>
          <w:szCs w:val="21"/>
        </w:rPr>
        <w:t>内部质检</w:t>
      </w:r>
      <w:bookmarkEnd w:id="36"/>
    </w:p>
    <w:p w14:paraId="1129C03F" w14:textId="77777777" w:rsidR="007F7655" w:rsidRDefault="007F7655" w:rsidP="007F7655">
      <w:pPr>
        <w:widowControl/>
        <w:ind w:firstLineChars="200" w:firstLine="480"/>
        <w:jc w:val="left"/>
        <w:rPr>
          <w:rFonts w:ascii="Arial" w:hAnsi="Arial" w:cs="Arial"/>
          <w:bCs/>
          <w:sz w:val="24"/>
          <w:szCs w:val="21"/>
        </w:rPr>
      </w:pPr>
      <w:r>
        <w:rPr>
          <w:rFonts w:ascii="Arial" w:hAnsi="Arial" w:cs="Arial" w:hint="eastAsia"/>
          <w:bCs/>
          <w:sz w:val="24"/>
          <w:szCs w:val="21"/>
        </w:rPr>
        <w:t>1</w:t>
      </w:r>
      <w:r>
        <w:rPr>
          <w:rFonts w:ascii="Arial" w:hAnsi="Arial" w:cs="Arial" w:hint="eastAsia"/>
          <w:bCs/>
          <w:sz w:val="24"/>
          <w:szCs w:val="21"/>
        </w:rPr>
        <w:t>、投标人负责项目自主加工任务的质量监控和管理。</w:t>
      </w:r>
    </w:p>
    <w:p w14:paraId="09C0F081" w14:textId="77777777" w:rsidR="007F7655" w:rsidRDefault="007F7655" w:rsidP="007F7655">
      <w:pPr>
        <w:widowControl/>
        <w:ind w:firstLineChars="200" w:firstLine="480"/>
        <w:jc w:val="left"/>
        <w:rPr>
          <w:rFonts w:ascii="Arial" w:hAnsi="Arial" w:cs="Arial"/>
          <w:bCs/>
          <w:sz w:val="24"/>
          <w:szCs w:val="21"/>
        </w:rPr>
      </w:pPr>
      <w:r>
        <w:rPr>
          <w:rFonts w:ascii="Arial" w:hAnsi="Arial" w:cs="Arial" w:hint="eastAsia"/>
          <w:bCs/>
          <w:sz w:val="24"/>
          <w:szCs w:val="21"/>
        </w:rPr>
        <w:t>2</w:t>
      </w:r>
      <w:r>
        <w:rPr>
          <w:rFonts w:ascii="Arial" w:hAnsi="Arial" w:cs="Arial" w:hint="eastAsia"/>
          <w:bCs/>
          <w:sz w:val="24"/>
          <w:szCs w:val="21"/>
        </w:rPr>
        <w:t>、投标人应对加工完成的成品数据进行质检。</w:t>
      </w:r>
    </w:p>
    <w:p w14:paraId="49D74082" w14:textId="77777777" w:rsidR="007F7655" w:rsidRDefault="007F7655" w:rsidP="007F7655">
      <w:pPr>
        <w:widowControl/>
        <w:ind w:firstLineChars="200" w:firstLine="480"/>
        <w:jc w:val="left"/>
        <w:rPr>
          <w:rFonts w:ascii="Arial" w:hAnsi="Arial" w:cs="Arial"/>
          <w:bCs/>
          <w:sz w:val="24"/>
          <w:szCs w:val="21"/>
        </w:rPr>
      </w:pPr>
      <w:r>
        <w:rPr>
          <w:rFonts w:ascii="Arial" w:hAnsi="Arial" w:cs="Arial" w:hint="eastAsia"/>
          <w:bCs/>
          <w:sz w:val="24"/>
          <w:szCs w:val="21"/>
        </w:rPr>
        <w:t>3</w:t>
      </w:r>
      <w:r>
        <w:rPr>
          <w:rFonts w:ascii="Arial" w:hAnsi="Arial" w:cs="Arial" w:hint="eastAsia"/>
          <w:bCs/>
          <w:sz w:val="24"/>
          <w:szCs w:val="21"/>
        </w:rPr>
        <w:t>、对质检不合格的数据批次返回重新加工。</w:t>
      </w:r>
    </w:p>
    <w:p w14:paraId="61D2852E" w14:textId="77777777" w:rsidR="007F7655" w:rsidRDefault="007F7655" w:rsidP="007F7655">
      <w:pPr>
        <w:keepNext/>
        <w:keepLines/>
        <w:widowControl/>
        <w:spacing w:before="260" w:after="260"/>
        <w:jc w:val="left"/>
        <w:outlineLvl w:val="2"/>
        <w:rPr>
          <w:rFonts w:ascii="Arial" w:hAnsi="Arial" w:cs="Arial"/>
          <w:b/>
          <w:bCs/>
          <w:kern w:val="0"/>
          <w:sz w:val="24"/>
          <w:szCs w:val="21"/>
        </w:rPr>
      </w:pPr>
      <w:bookmarkStart w:id="37" w:name="_Toc116918735"/>
      <w:r>
        <w:rPr>
          <w:rFonts w:ascii="Arial" w:hAnsi="Arial" w:cs="Arial"/>
          <w:b/>
          <w:bCs/>
          <w:kern w:val="0"/>
          <w:sz w:val="24"/>
          <w:szCs w:val="21"/>
        </w:rPr>
        <w:t>3.</w:t>
      </w:r>
      <w:r>
        <w:rPr>
          <w:rFonts w:ascii="Arial" w:hAnsi="Arial" w:cs="Arial" w:hint="eastAsia"/>
          <w:b/>
          <w:bCs/>
          <w:kern w:val="0"/>
          <w:sz w:val="24"/>
          <w:szCs w:val="21"/>
        </w:rPr>
        <w:t>3</w:t>
      </w:r>
      <w:r>
        <w:rPr>
          <w:rFonts w:ascii="Arial" w:hAnsi="Arial" w:cs="Arial"/>
          <w:b/>
          <w:bCs/>
          <w:kern w:val="0"/>
          <w:sz w:val="24"/>
          <w:szCs w:val="21"/>
        </w:rPr>
        <w:t>.</w:t>
      </w:r>
      <w:r>
        <w:rPr>
          <w:rFonts w:ascii="Arial" w:hAnsi="Arial" w:cs="Arial" w:hint="eastAsia"/>
          <w:b/>
          <w:bCs/>
          <w:kern w:val="0"/>
          <w:sz w:val="24"/>
          <w:szCs w:val="21"/>
        </w:rPr>
        <w:t>6</w:t>
      </w:r>
      <w:r>
        <w:rPr>
          <w:rFonts w:ascii="Arial" w:hAnsi="Arial" w:cs="Arial"/>
          <w:b/>
          <w:bCs/>
          <w:kern w:val="0"/>
          <w:sz w:val="24"/>
          <w:szCs w:val="21"/>
        </w:rPr>
        <w:t>数据交付</w:t>
      </w:r>
      <w:bookmarkEnd w:id="37"/>
    </w:p>
    <w:p w14:paraId="644C1A43" w14:textId="77777777" w:rsidR="007F7655" w:rsidRDefault="007F7655" w:rsidP="007F7655">
      <w:pPr>
        <w:widowControl/>
        <w:ind w:firstLineChars="200" w:firstLine="480"/>
        <w:jc w:val="left"/>
        <w:rPr>
          <w:rFonts w:ascii="Arial" w:hAnsi="Arial" w:cs="Arial"/>
          <w:sz w:val="24"/>
          <w:szCs w:val="21"/>
        </w:rPr>
      </w:pPr>
      <w:r>
        <w:rPr>
          <w:rFonts w:ascii="Arial" w:hAnsi="Arial" w:cs="Arial"/>
          <w:sz w:val="24"/>
          <w:szCs w:val="21"/>
        </w:rPr>
        <w:t>投标人负责完成加工及质检后，按照数据提交周期要求向招标人交付英文翻译数据。</w:t>
      </w:r>
    </w:p>
    <w:p w14:paraId="56987366" w14:textId="77777777" w:rsidR="007F7655" w:rsidRDefault="007F7655" w:rsidP="007F7655">
      <w:pPr>
        <w:keepNext/>
        <w:keepLines/>
        <w:widowControl/>
        <w:spacing w:before="260" w:after="260"/>
        <w:jc w:val="left"/>
        <w:outlineLvl w:val="2"/>
        <w:rPr>
          <w:rFonts w:ascii="Arial" w:hAnsi="Arial" w:cs="Arial"/>
          <w:b/>
          <w:bCs/>
          <w:kern w:val="0"/>
          <w:sz w:val="24"/>
          <w:szCs w:val="21"/>
        </w:rPr>
      </w:pPr>
      <w:bookmarkStart w:id="38" w:name="_Toc116918736"/>
      <w:r>
        <w:rPr>
          <w:rFonts w:ascii="Arial" w:hAnsi="Arial" w:cs="Arial"/>
          <w:b/>
          <w:bCs/>
          <w:kern w:val="0"/>
          <w:sz w:val="24"/>
          <w:szCs w:val="21"/>
        </w:rPr>
        <w:t>3.</w:t>
      </w:r>
      <w:r>
        <w:rPr>
          <w:rFonts w:ascii="Arial" w:hAnsi="Arial" w:cs="Arial" w:hint="eastAsia"/>
          <w:b/>
          <w:bCs/>
          <w:kern w:val="0"/>
          <w:sz w:val="24"/>
          <w:szCs w:val="21"/>
        </w:rPr>
        <w:t>3</w:t>
      </w:r>
      <w:r>
        <w:rPr>
          <w:rFonts w:ascii="Arial" w:hAnsi="Arial" w:cs="Arial"/>
          <w:b/>
          <w:bCs/>
          <w:kern w:val="0"/>
          <w:sz w:val="24"/>
          <w:szCs w:val="21"/>
        </w:rPr>
        <w:t>.</w:t>
      </w:r>
      <w:r>
        <w:rPr>
          <w:rFonts w:ascii="Arial" w:hAnsi="Arial" w:cs="Arial" w:hint="eastAsia"/>
          <w:b/>
          <w:bCs/>
          <w:kern w:val="0"/>
          <w:sz w:val="24"/>
          <w:szCs w:val="21"/>
        </w:rPr>
        <w:t xml:space="preserve">7 </w:t>
      </w:r>
      <w:r>
        <w:rPr>
          <w:rFonts w:ascii="Arial" w:hAnsi="Arial" w:cs="Arial"/>
          <w:b/>
          <w:bCs/>
          <w:kern w:val="0"/>
          <w:sz w:val="24"/>
          <w:szCs w:val="21"/>
        </w:rPr>
        <w:t>数据交付后的数据维护</w:t>
      </w:r>
      <w:bookmarkEnd w:id="38"/>
    </w:p>
    <w:p w14:paraId="319001F2" w14:textId="77777777" w:rsidR="007F7655" w:rsidRDefault="007F7655" w:rsidP="007F7655">
      <w:pPr>
        <w:widowControl/>
        <w:ind w:firstLineChars="200" w:firstLine="480"/>
        <w:jc w:val="left"/>
        <w:rPr>
          <w:rFonts w:ascii="Arial" w:hAnsi="Arial" w:cs="Arial"/>
          <w:sz w:val="24"/>
          <w:szCs w:val="21"/>
        </w:rPr>
      </w:pPr>
      <w:r>
        <w:rPr>
          <w:rFonts w:ascii="Arial" w:hAnsi="Arial" w:cs="Arial"/>
          <w:sz w:val="24"/>
          <w:szCs w:val="21"/>
        </w:rPr>
        <w:t>对于已交付给招标人的数据，如招标人在验收及使用中发现缺漏或错误，无论合同期终止与否，投标人都应统筹负责免费给予补充或修改。投标人应负责于</w:t>
      </w:r>
      <w:r>
        <w:rPr>
          <w:rFonts w:ascii="Arial" w:hAnsi="Arial" w:cs="Arial"/>
          <w:sz w:val="24"/>
          <w:szCs w:val="21"/>
        </w:rPr>
        <w:t>0.5</w:t>
      </w:r>
      <w:r>
        <w:rPr>
          <w:rFonts w:ascii="Arial" w:hAnsi="Arial" w:cs="Arial"/>
          <w:sz w:val="24"/>
          <w:szCs w:val="21"/>
        </w:rPr>
        <w:t>个小时之内响应，并于</w:t>
      </w:r>
      <w:r>
        <w:rPr>
          <w:rFonts w:ascii="Arial" w:hAnsi="Arial" w:cs="Arial"/>
          <w:sz w:val="24"/>
          <w:szCs w:val="21"/>
        </w:rPr>
        <w:t>5</w:t>
      </w:r>
      <w:r>
        <w:rPr>
          <w:rFonts w:ascii="Arial" w:hAnsi="Arial" w:cs="Arial"/>
          <w:sz w:val="24"/>
          <w:szCs w:val="21"/>
        </w:rPr>
        <w:t>个工作日内完成补充或修改，并经质检合格后交付招标人。</w:t>
      </w:r>
    </w:p>
    <w:p w14:paraId="7CA77E59" w14:textId="77777777" w:rsidR="007F7655" w:rsidRDefault="007F7655" w:rsidP="007F7655">
      <w:pPr>
        <w:keepNext/>
        <w:keepLines/>
        <w:widowControl/>
        <w:spacing w:before="260" w:after="260"/>
        <w:jc w:val="left"/>
        <w:outlineLvl w:val="1"/>
        <w:rPr>
          <w:rFonts w:ascii="Arial" w:hAnsi="Arial" w:cs="Arial"/>
          <w:b/>
          <w:sz w:val="24"/>
          <w:szCs w:val="21"/>
        </w:rPr>
      </w:pPr>
      <w:bookmarkStart w:id="39" w:name="_Toc116918737"/>
      <w:r>
        <w:rPr>
          <w:rFonts w:ascii="Arial" w:hAnsi="Arial" w:cs="Arial"/>
          <w:b/>
          <w:bCs/>
          <w:sz w:val="24"/>
          <w:szCs w:val="21"/>
        </w:rPr>
        <w:lastRenderedPageBreak/>
        <w:t>3.</w:t>
      </w:r>
      <w:r>
        <w:rPr>
          <w:rFonts w:ascii="Arial" w:hAnsi="Arial" w:cs="Arial" w:hint="eastAsia"/>
          <w:b/>
          <w:bCs/>
          <w:sz w:val="24"/>
          <w:szCs w:val="21"/>
        </w:rPr>
        <w:t>4</w:t>
      </w:r>
      <w:r>
        <w:rPr>
          <w:rFonts w:ascii="Arial" w:hAnsi="Arial" w:cs="Arial"/>
          <w:b/>
          <w:bCs/>
          <w:sz w:val="24"/>
          <w:szCs w:val="21"/>
        </w:rPr>
        <w:t>交付物要求</w:t>
      </w:r>
      <w:bookmarkEnd w:id="39"/>
    </w:p>
    <w:p w14:paraId="40A70994" w14:textId="77777777" w:rsidR="007F7655" w:rsidRDefault="007F7655" w:rsidP="007F7655">
      <w:pPr>
        <w:widowControl/>
        <w:ind w:firstLineChars="200" w:firstLine="480"/>
        <w:jc w:val="left"/>
        <w:rPr>
          <w:rFonts w:ascii="Arial" w:hAnsi="Arial" w:cs="Arial"/>
          <w:sz w:val="24"/>
          <w:szCs w:val="21"/>
        </w:rPr>
      </w:pPr>
      <w:r>
        <w:rPr>
          <w:rFonts w:ascii="Arial" w:hAnsi="Arial" w:cs="Arial"/>
          <w:sz w:val="24"/>
          <w:szCs w:val="21"/>
        </w:rPr>
        <w:t xml:space="preserve">3.4.1 </w:t>
      </w:r>
      <w:r>
        <w:rPr>
          <w:rFonts w:ascii="Arial" w:hAnsi="Arial" w:cs="Arial"/>
          <w:sz w:val="24"/>
          <w:szCs w:val="21"/>
        </w:rPr>
        <w:t>投标人应负责按本招标需求向招标人交付实用新型授权名称和摘要的英文翻译数据及其相关文件。</w:t>
      </w:r>
    </w:p>
    <w:p w14:paraId="6327464F" w14:textId="77777777" w:rsidR="007F7655" w:rsidRDefault="007F7655" w:rsidP="007F7655">
      <w:pPr>
        <w:widowControl/>
        <w:ind w:firstLineChars="200" w:firstLine="480"/>
        <w:jc w:val="left"/>
        <w:rPr>
          <w:rFonts w:ascii="Arial" w:hAnsi="Arial" w:cs="Arial"/>
          <w:sz w:val="24"/>
          <w:szCs w:val="21"/>
        </w:rPr>
      </w:pPr>
      <w:r>
        <w:rPr>
          <w:rFonts w:ascii="Arial" w:hAnsi="Arial" w:cs="Arial"/>
          <w:sz w:val="24"/>
          <w:szCs w:val="21"/>
        </w:rPr>
        <w:t xml:space="preserve">3.4.2 </w:t>
      </w:r>
      <w:r>
        <w:rPr>
          <w:rFonts w:ascii="Arial" w:hAnsi="Arial" w:cs="Arial"/>
          <w:sz w:val="24"/>
          <w:szCs w:val="21"/>
        </w:rPr>
        <w:t>所有工作成果（包括源数据、英文翻译数据等）及其相关文件，以及因对工作成果及其任何部分进行检测所产生的数据，不论是否包含在工作说明中或被工作说明省略或遗漏，都被视为本项目下的交付物。</w:t>
      </w:r>
    </w:p>
    <w:p w14:paraId="74C132D7" w14:textId="77777777" w:rsidR="007F7655" w:rsidRDefault="007F7655" w:rsidP="007F7655">
      <w:pPr>
        <w:widowControl/>
        <w:ind w:firstLineChars="200" w:firstLine="480"/>
        <w:jc w:val="left"/>
        <w:rPr>
          <w:rFonts w:ascii="Arial" w:hAnsi="Arial" w:cs="Arial"/>
          <w:sz w:val="24"/>
          <w:szCs w:val="21"/>
        </w:rPr>
      </w:pPr>
      <w:r>
        <w:rPr>
          <w:rFonts w:ascii="Arial" w:hAnsi="Arial" w:cs="Arial"/>
          <w:sz w:val="24"/>
          <w:szCs w:val="21"/>
        </w:rPr>
        <w:t xml:space="preserve">3.4.3 </w:t>
      </w:r>
      <w:r>
        <w:rPr>
          <w:rFonts w:ascii="Arial" w:hAnsi="Arial" w:cs="Arial"/>
          <w:sz w:val="24"/>
          <w:szCs w:val="21"/>
        </w:rPr>
        <w:t>技术服务工作报告</w:t>
      </w:r>
    </w:p>
    <w:p w14:paraId="32C862C2" w14:textId="77777777" w:rsidR="007F7655" w:rsidRDefault="007F7655" w:rsidP="007F7655">
      <w:pPr>
        <w:widowControl/>
        <w:ind w:firstLineChars="200" w:firstLine="480"/>
        <w:jc w:val="left"/>
        <w:rPr>
          <w:rFonts w:ascii="Arial" w:hAnsi="Arial" w:cs="Arial"/>
          <w:sz w:val="24"/>
          <w:szCs w:val="21"/>
        </w:rPr>
      </w:pPr>
      <w:r>
        <w:rPr>
          <w:rFonts w:ascii="Arial" w:hAnsi="Arial" w:cs="Arial"/>
          <w:sz w:val="24"/>
          <w:szCs w:val="21"/>
        </w:rPr>
        <w:t>投标人应每月向招标人提交上一个月的技术服务工作月报。工作月报应当全面地、具体地体现投标人自主加工的上一个月的技术服务工作情况，其内容包括但不限于：投标人接收的源数据的类型和数量、投标人自主加工实际完成的英文翻译数据的类型和数量、英文翻译数据质量是否符合合同要求、数据处理和加工的时间周期是否符合项目要求、项目进展等。</w:t>
      </w:r>
    </w:p>
    <w:p w14:paraId="4C8181AB" w14:textId="77777777" w:rsidR="007F7655" w:rsidRDefault="007F7655" w:rsidP="007F7655">
      <w:pPr>
        <w:widowControl/>
        <w:ind w:firstLineChars="200" w:firstLine="480"/>
        <w:jc w:val="left"/>
        <w:rPr>
          <w:rFonts w:ascii="Arial" w:hAnsi="Arial" w:cs="Arial"/>
          <w:sz w:val="24"/>
          <w:szCs w:val="21"/>
        </w:rPr>
      </w:pPr>
      <w:r>
        <w:rPr>
          <w:rFonts w:ascii="Arial" w:hAnsi="Arial" w:cs="Arial"/>
          <w:sz w:val="24"/>
          <w:szCs w:val="21"/>
        </w:rPr>
        <w:t>同时，投标人需在项目服务时间内定期向招标人提交与本项目服务内容相关的新技术发展以及应用情况报告。</w:t>
      </w:r>
    </w:p>
    <w:p w14:paraId="1F586B1E" w14:textId="77777777" w:rsidR="007F7655" w:rsidRDefault="007F7655" w:rsidP="007F7655">
      <w:pPr>
        <w:keepNext/>
        <w:keepLines/>
        <w:widowControl/>
        <w:spacing w:before="260" w:after="260"/>
        <w:jc w:val="left"/>
        <w:outlineLvl w:val="1"/>
        <w:rPr>
          <w:rFonts w:ascii="Arial" w:hAnsi="Arial" w:cs="Arial"/>
          <w:b/>
          <w:sz w:val="24"/>
          <w:szCs w:val="21"/>
        </w:rPr>
      </w:pPr>
      <w:bookmarkStart w:id="40" w:name="_Toc116918738"/>
      <w:r>
        <w:rPr>
          <w:rFonts w:ascii="Arial" w:hAnsi="Arial" w:cs="Arial"/>
          <w:b/>
          <w:bCs/>
          <w:sz w:val="24"/>
          <w:szCs w:val="21"/>
        </w:rPr>
        <w:t>3.</w:t>
      </w:r>
      <w:r>
        <w:rPr>
          <w:rFonts w:ascii="Arial" w:hAnsi="Arial" w:cs="Arial" w:hint="eastAsia"/>
          <w:b/>
          <w:bCs/>
          <w:sz w:val="24"/>
          <w:szCs w:val="21"/>
        </w:rPr>
        <w:t>5</w:t>
      </w:r>
      <w:r>
        <w:rPr>
          <w:rFonts w:ascii="Arial" w:hAnsi="Arial" w:cs="Arial"/>
          <w:b/>
          <w:bCs/>
          <w:sz w:val="24"/>
          <w:szCs w:val="21"/>
        </w:rPr>
        <w:t>项目质量及时限要求</w:t>
      </w:r>
      <w:bookmarkEnd w:id="40"/>
    </w:p>
    <w:p w14:paraId="1E122A41" w14:textId="77777777" w:rsidR="007F7655" w:rsidRDefault="007F7655" w:rsidP="007F7655">
      <w:pPr>
        <w:keepNext/>
        <w:keepLines/>
        <w:widowControl/>
        <w:spacing w:before="260" w:after="260"/>
        <w:jc w:val="left"/>
        <w:outlineLvl w:val="2"/>
        <w:rPr>
          <w:rFonts w:ascii="Arial" w:hAnsi="Arial" w:cs="Arial"/>
          <w:b/>
          <w:bCs/>
          <w:kern w:val="0"/>
          <w:sz w:val="24"/>
          <w:szCs w:val="21"/>
        </w:rPr>
      </w:pPr>
      <w:bookmarkStart w:id="41" w:name="_Toc116918739"/>
      <w:r>
        <w:rPr>
          <w:rFonts w:ascii="Arial" w:hAnsi="Arial" w:cs="Arial"/>
          <w:b/>
          <w:bCs/>
          <w:kern w:val="0"/>
          <w:sz w:val="24"/>
          <w:szCs w:val="21"/>
        </w:rPr>
        <w:t>3.</w:t>
      </w:r>
      <w:r>
        <w:rPr>
          <w:rFonts w:ascii="Arial" w:hAnsi="Arial" w:cs="Arial" w:hint="eastAsia"/>
          <w:b/>
          <w:bCs/>
          <w:kern w:val="0"/>
          <w:sz w:val="24"/>
          <w:szCs w:val="21"/>
        </w:rPr>
        <w:t>5</w:t>
      </w:r>
      <w:r>
        <w:rPr>
          <w:rFonts w:ascii="Arial" w:hAnsi="Arial" w:cs="Arial"/>
          <w:b/>
          <w:bCs/>
          <w:kern w:val="0"/>
          <w:sz w:val="24"/>
          <w:szCs w:val="21"/>
        </w:rPr>
        <w:t>.1</w:t>
      </w:r>
      <w:r>
        <w:rPr>
          <w:rFonts w:ascii="Arial" w:hAnsi="Arial" w:cs="Arial"/>
          <w:b/>
          <w:bCs/>
          <w:kern w:val="0"/>
          <w:sz w:val="24"/>
          <w:szCs w:val="21"/>
        </w:rPr>
        <w:t>准确性</w:t>
      </w:r>
      <w:bookmarkEnd w:id="41"/>
    </w:p>
    <w:p w14:paraId="39EBB69D"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投标人应保证交付数据的准确性，及时发现数据加工过程中的各种问题并予以纠正。</w:t>
      </w:r>
      <w:r>
        <w:rPr>
          <w:rFonts w:ascii="Arial" w:hAnsi="Arial" w:cs="Arial"/>
          <w:sz w:val="24"/>
          <w:szCs w:val="21"/>
        </w:rPr>
        <w:t>交付数据不得缺项、漏</w:t>
      </w:r>
      <w:r>
        <w:rPr>
          <w:rFonts w:ascii="Arial" w:hAnsi="Arial" w:cs="Arial"/>
          <w:bCs/>
          <w:sz w:val="24"/>
          <w:szCs w:val="21"/>
        </w:rPr>
        <w:t>项。具体质量标准如下：</w:t>
      </w:r>
    </w:p>
    <w:p w14:paraId="22C964F3"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采用综合质量评分作为评测指标，综合质量评分不低于十二分</w:t>
      </w:r>
      <w:r>
        <w:rPr>
          <w:rFonts w:ascii="Arial" w:hAnsi="Arial" w:cs="Arial" w:hint="eastAsia"/>
          <w:bCs/>
          <w:sz w:val="24"/>
          <w:szCs w:val="21"/>
        </w:rPr>
        <w:t>。</w:t>
      </w:r>
      <w:r>
        <w:rPr>
          <w:rFonts w:ascii="Arial" w:hAnsi="Arial" w:cs="Arial"/>
          <w:bCs/>
          <w:sz w:val="24"/>
          <w:szCs w:val="21"/>
        </w:rPr>
        <w:t>综合质量评分的计算公式如下：</w:t>
      </w:r>
    </w:p>
    <w:p w14:paraId="233295CC" w14:textId="79BED2A3" w:rsidR="007F7655" w:rsidRDefault="007F7655" w:rsidP="007F7655">
      <w:pPr>
        <w:widowControl/>
        <w:ind w:firstLineChars="200" w:firstLine="480"/>
        <w:jc w:val="left"/>
        <w:rPr>
          <w:rFonts w:ascii="Arial" w:hAnsi="Arial" w:cs="Arial"/>
          <w:bCs/>
          <w:sz w:val="24"/>
          <w:szCs w:val="21"/>
        </w:rPr>
      </w:pPr>
      <w:r>
        <w:rPr>
          <w:rFonts w:ascii="Arial" w:hAnsi="Arial" w:cs="Arial"/>
          <w:noProof/>
          <w:sz w:val="24"/>
          <w:szCs w:val="21"/>
          <w:lang w:val="en-US" w:eastAsia="zh-CN"/>
        </w:rPr>
        <w:drawing>
          <wp:inline distT="0" distB="0" distL="0" distR="0" wp14:anchorId="02449E95" wp14:editId="4407C935">
            <wp:extent cx="3088005" cy="440055"/>
            <wp:effectExtent l="0" t="0" r="0" b="0"/>
            <wp:docPr id="20119877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8005" cy="440055"/>
                    </a:xfrm>
                    <a:prstGeom prst="rect">
                      <a:avLst/>
                    </a:prstGeom>
                    <a:noFill/>
                    <a:ln>
                      <a:noFill/>
                    </a:ln>
                  </pic:spPr>
                </pic:pic>
              </a:graphicData>
            </a:graphic>
          </wp:inline>
        </w:drawing>
      </w:r>
    </w:p>
    <w:p w14:paraId="66A96C94"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式中：</w:t>
      </w:r>
    </w:p>
    <w:p w14:paraId="0CB74FD2"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N</w:t>
      </w:r>
      <w:r>
        <w:rPr>
          <w:rFonts w:ascii="Arial" w:hAnsi="Arial" w:cs="Arial"/>
          <w:bCs/>
          <w:sz w:val="24"/>
          <w:szCs w:val="21"/>
        </w:rPr>
        <w:t>为翻译件的抽检样本量。</w:t>
      </w:r>
    </w:p>
    <w:p w14:paraId="6F7DEDE6"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S1</w:t>
      </w:r>
      <w:r>
        <w:rPr>
          <w:rFonts w:ascii="Arial" w:hAnsi="Arial" w:cs="Arial"/>
          <w:bCs/>
          <w:sz w:val="24"/>
          <w:szCs w:val="21"/>
        </w:rPr>
        <w:t>、</w:t>
      </w:r>
      <w:r>
        <w:rPr>
          <w:rFonts w:ascii="Arial" w:hAnsi="Arial" w:cs="Arial"/>
          <w:bCs/>
          <w:sz w:val="24"/>
          <w:szCs w:val="21"/>
        </w:rPr>
        <w:t xml:space="preserve">S2……Sn </w:t>
      </w:r>
      <w:r>
        <w:rPr>
          <w:rFonts w:ascii="Arial" w:hAnsi="Arial" w:cs="Arial"/>
          <w:bCs/>
          <w:sz w:val="24"/>
          <w:szCs w:val="21"/>
        </w:rPr>
        <w:t>分别为第</w:t>
      </w:r>
      <w:r>
        <w:rPr>
          <w:rFonts w:ascii="Arial" w:hAnsi="Arial" w:cs="Arial"/>
          <w:bCs/>
          <w:sz w:val="24"/>
          <w:szCs w:val="21"/>
        </w:rPr>
        <w:t>1</w:t>
      </w:r>
      <w:r>
        <w:rPr>
          <w:rFonts w:ascii="Arial" w:hAnsi="Arial" w:cs="Arial"/>
          <w:bCs/>
          <w:sz w:val="24"/>
          <w:szCs w:val="21"/>
        </w:rPr>
        <w:t>、第</w:t>
      </w:r>
      <w:r>
        <w:rPr>
          <w:rFonts w:ascii="Arial" w:hAnsi="Arial" w:cs="Arial"/>
          <w:bCs/>
          <w:sz w:val="24"/>
          <w:szCs w:val="21"/>
        </w:rPr>
        <w:t>2</w:t>
      </w:r>
      <w:r>
        <w:rPr>
          <w:rFonts w:ascii="Arial" w:hAnsi="Arial" w:cs="Arial"/>
          <w:bCs/>
          <w:sz w:val="24"/>
          <w:szCs w:val="21"/>
        </w:rPr>
        <w:t>、</w:t>
      </w:r>
      <w:r>
        <w:rPr>
          <w:rFonts w:ascii="Arial" w:hAnsi="Arial" w:cs="Arial"/>
          <w:bCs/>
          <w:sz w:val="24"/>
          <w:szCs w:val="21"/>
        </w:rPr>
        <w:t>……</w:t>
      </w:r>
      <w:r>
        <w:rPr>
          <w:rFonts w:ascii="Arial" w:hAnsi="Arial" w:cs="Arial"/>
          <w:bCs/>
          <w:sz w:val="24"/>
          <w:szCs w:val="21"/>
        </w:rPr>
        <w:t>第</w:t>
      </w:r>
      <w:r>
        <w:rPr>
          <w:rFonts w:ascii="Arial" w:hAnsi="Arial" w:cs="Arial"/>
          <w:bCs/>
          <w:sz w:val="24"/>
          <w:szCs w:val="21"/>
        </w:rPr>
        <w:t>n</w:t>
      </w:r>
      <w:r>
        <w:rPr>
          <w:rFonts w:ascii="Arial" w:hAnsi="Arial" w:cs="Arial"/>
          <w:bCs/>
          <w:sz w:val="24"/>
          <w:szCs w:val="21"/>
        </w:rPr>
        <w:t>篇翻译件的质量得分，单篇翻译件质量评分标准涉及忠实度指标、可懂</w:t>
      </w:r>
      <w:r>
        <w:rPr>
          <w:rFonts w:ascii="Arial" w:hAnsi="Arial" w:cs="Arial" w:hint="eastAsia"/>
          <w:bCs/>
          <w:sz w:val="24"/>
          <w:szCs w:val="21"/>
        </w:rPr>
        <w:t>度</w:t>
      </w:r>
      <w:r>
        <w:rPr>
          <w:rFonts w:ascii="Arial" w:hAnsi="Arial" w:cs="Arial"/>
          <w:bCs/>
          <w:sz w:val="24"/>
          <w:szCs w:val="21"/>
        </w:rPr>
        <w:t>指标以及格式符号指标，各指标的分值等级和得分标准参见表</w:t>
      </w:r>
      <w:r>
        <w:rPr>
          <w:rFonts w:ascii="Arial" w:hAnsi="Arial" w:cs="Arial" w:hint="eastAsia"/>
          <w:bCs/>
          <w:sz w:val="24"/>
          <w:szCs w:val="21"/>
        </w:rPr>
        <w:t>1-3</w:t>
      </w:r>
      <w:r>
        <w:rPr>
          <w:rFonts w:ascii="Arial" w:hAnsi="Arial" w:cs="Arial"/>
          <w:bCs/>
          <w:sz w:val="24"/>
          <w:szCs w:val="21"/>
        </w:rPr>
        <w:t>。</w:t>
      </w:r>
    </w:p>
    <w:p w14:paraId="4D1C7CC0" w14:textId="77777777" w:rsidR="007F7655" w:rsidRDefault="007F7655" w:rsidP="007F7655">
      <w:pPr>
        <w:widowControl/>
        <w:spacing w:beforeLines="25" w:before="78" w:afterLines="25" w:after="78"/>
        <w:jc w:val="center"/>
        <w:rPr>
          <w:rFonts w:ascii="Arial" w:hAnsi="Arial" w:cs="Arial"/>
          <w:sz w:val="24"/>
          <w:szCs w:val="21"/>
        </w:rPr>
      </w:pPr>
      <w:r>
        <w:rPr>
          <w:rFonts w:ascii="Arial" w:hAnsi="Arial" w:cs="Arial"/>
          <w:sz w:val="24"/>
          <w:szCs w:val="21"/>
        </w:rPr>
        <w:lastRenderedPageBreak/>
        <w:t>表</w:t>
      </w:r>
      <w:r>
        <w:rPr>
          <w:rFonts w:ascii="Arial" w:hAnsi="Arial" w:cs="Arial" w:hint="eastAsia"/>
          <w:sz w:val="24"/>
          <w:szCs w:val="21"/>
        </w:rPr>
        <w:t>1</w:t>
      </w:r>
      <w:r>
        <w:rPr>
          <w:rFonts w:ascii="Arial" w:hAnsi="Arial" w:cs="Arial"/>
          <w:sz w:val="24"/>
          <w:szCs w:val="21"/>
        </w:rPr>
        <w:t>忠实度指标的分值等级和得分标准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5"/>
        <w:gridCol w:w="1700"/>
        <w:gridCol w:w="1985"/>
        <w:gridCol w:w="4558"/>
      </w:tblGrid>
      <w:tr w:rsidR="007F7655" w14:paraId="5E50A896" w14:textId="77777777" w:rsidTr="009C3B45">
        <w:trPr>
          <w:jc w:val="center"/>
        </w:trPr>
        <w:tc>
          <w:tcPr>
            <w:tcW w:w="1385" w:type="dxa"/>
            <w:vAlign w:val="center"/>
          </w:tcPr>
          <w:p w14:paraId="58EAB6AD" w14:textId="77777777" w:rsidR="007F7655" w:rsidRDefault="007F7655" w:rsidP="009C3B45">
            <w:pPr>
              <w:widowControl/>
              <w:spacing w:beforeLines="50" w:before="156"/>
              <w:jc w:val="center"/>
              <w:rPr>
                <w:rFonts w:ascii="Arial" w:eastAsia="黑体" w:hAnsi="Arial" w:cs="Arial"/>
                <w:b/>
                <w:bCs/>
                <w:w w:val="80"/>
                <w:sz w:val="24"/>
                <w:szCs w:val="21"/>
              </w:rPr>
            </w:pPr>
            <w:r>
              <w:rPr>
                <w:rFonts w:ascii="Arial" w:hAnsi="Arial" w:cs="Arial"/>
                <w:b/>
                <w:sz w:val="24"/>
                <w:szCs w:val="21"/>
              </w:rPr>
              <w:t>一级指标</w:t>
            </w:r>
          </w:p>
        </w:tc>
        <w:tc>
          <w:tcPr>
            <w:tcW w:w="1700" w:type="dxa"/>
            <w:vAlign w:val="center"/>
          </w:tcPr>
          <w:p w14:paraId="3F6EFE63" w14:textId="77777777" w:rsidR="007F7655" w:rsidRDefault="007F7655" w:rsidP="009C3B45">
            <w:pPr>
              <w:widowControl/>
              <w:spacing w:beforeLines="50" w:before="156"/>
              <w:jc w:val="center"/>
              <w:rPr>
                <w:rFonts w:ascii="Arial" w:eastAsia="黑体" w:hAnsi="Arial" w:cs="Arial"/>
                <w:b/>
                <w:bCs/>
                <w:w w:val="80"/>
                <w:sz w:val="24"/>
                <w:szCs w:val="21"/>
              </w:rPr>
            </w:pPr>
            <w:r>
              <w:rPr>
                <w:rFonts w:ascii="Arial" w:hAnsi="Arial" w:cs="Arial"/>
                <w:b/>
                <w:sz w:val="24"/>
                <w:szCs w:val="21"/>
              </w:rPr>
              <w:t>二级指标</w:t>
            </w:r>
          </w:p>
        </w:tc>
        <w:tc>
          <w:tcPr>
            <w:tcW w:w="1985" w:type="dxa"/>
            <w:vAlign w:val="center"/>
          </w:tcPr>
          <w:p w14:paraId="2021F941" w14:textId="77777777" w:rsidR="007F7655" w:rsidRDefault="007F7655" w:rsidP="009C3B45">
            <w:pPr>
              <w:widowControl/>
              <w:spacing w:beforeLines="50" w:before="156"/>
              <w:jc w:val="center"/>
              <w:rPr>
                <w:rFonts w:ascii="Arial" w:eastAsia="黑体" w:hAnsi="Arial" w:cs="Arial"/>
                <w:b/>
                <w:bCs/>
                <w:w w:val="80"/>
                <w:sz w:val="24"/>
                <w:szCs w:val="21"/>
              </w:rPr>
            </w:pPr>
            <w:r>
              <w:rPr>
                <w:rFonts w:ascii="Arial" w:hAnsi="Arial" w:cs="Arial"/>
                <w:b/>
                <w:sz w:val="24"/>
                <w:szCs w:val="21"/>
              </w:rPr>
              <w:t>分值等级</w:t>
            </w:r>
          </w:p>
        </w:tc>
        <w:tc>
          <w:tcPr>
            <w:tcW w:w="4558" w:type="dxa"/>
            <w:vAlign w:val="center"/>
          </w:tcPr>
          <w:p w14:paraId="5263EB8F" w14:textId="77777777" w:rsidR="007F7655" w:rsidRDefault="007F7655" w:rsidP="009C3B45">
            <w:pPr>
              <w:widowControl/>
              <w:spacing w:beforeLines="50" w:before="156"/>
              <w:jc w:val="center"/>
              <w:rPr>
                <w:rFonts w:ascii="Arial" w:eastAsia="黑体" w:hAnsi="Arial" w:cs="Arial"/>
                <w:b/>
                <w:bCs/>
                <w:w w:val="80"/>
                <w:sz w:val="24"/>
                <w:szCs w:val="21"/>
              </w:rPr>
            </w:pPr>
            <w:r>
              <w:rPr>
                <w:rFonts w:ascii="Arial" w:hAnsi="Arial" w:cs="Arial"/>
                <w:b/>
                <w:sz w:val="24"/>
                <w:szCs w:val="21"/>
              </w:rPr>
              <w:t>得分标准</w:t>
            </w:r>
          </w:p>
        </w:tc>
      </w:tr>
      <w:tr w:rsidR="007F7655" w14:paraId="3765AC51" w14:textId="77777777" w:rsidTr="009C3B45">
        <w:trPr>
          <w:jc w:val="center"/>
        </w:trPr>
        <w:tc>
          <w:tcPr>
            <w:tcW w:w="1385" w:type="dxa"/>
            <w:vMerge w:val="restart"/>
            <w:vAlign w:val="center"/>
          </w:tcPr>
          <w:p w14:paraId="576061F3" w14:textId="77777777" w:rsidR="007F7655" w:rsidRDefault="007F7655" w:rsidP="009C3B45">
            <w:pPr>
              <w:widowControl/>
              <w:jc w:val="center"/>
              <w:rPr>
                <w:rFonts w:ascii="Arial" w:hAnsi="Arial" w:cs="Arial"/>
                <w:sz w:val="24"/>
                <w:szCs w:val="21"/>
              </w:rPr>
            </w:pPr>
          </w:p>
          <w:p w14:paraId="279A90DA" w14:textId="77777777" w:rsidR="007F7655" w:rsidRDefault="007F7655" w:rsidP="009C3B45">
            <w:pPr>
              <w:widowControl/>
              <w:jc w:val="center"/>
              <w:rPr>
                <w:rFonts w:ascii="Arial" w:hAnsi="Arial" w:cs="Arial"/>
                <w:sz w:val="24"/>
                <w:szCs w:val="21"/>
              </w:rPr>
            </w:pPr>
          </w:p>
          <w:p w14:paraId="6FB3D269" w14:textId="77777777" w:rsidR="007F7655" w:rsidRDefault="007F7655" w:rsidP="009C3B45">
            <w:pPr>
              <w:widowControl/>
              <w:jc w:val="center"/>
              <w:rPr>
                <w:rFonts w:ascii="Arial" w:hAnsi="Arial" w:cs="Arial"/>
                <w:sz w:val="24"/>
                <w:szCs w:val="21"/>
              </w:rPr>
            </w:pPr>
            <w:r>
              <w:rPr>
                <w:rFonts w:ascii="Arial" w:hAnsi="Arial" w:cs="Arial"/>
                <w:sz w:val="24"/>
                <w:szCs w:val="21"/>
              </w:rPr>
              <w:t>忠</w:t>
            </w:r>
          </w:p>
          <w:p w14:paraId="609BF077" w14:textId="77777777" w:rsidR="007F7655" w:rsidRDefault="007F7655" w:rsidP="009C3B45">
            <w:pPr>
              <w:widowControl/>
              <w:jc w:val="center"/>
              <w:rPr>
                <w:rFonts w:ascii="Arial" w:hAnsi="Arial" w:cs="Arial"/>
                <w:sz w:val="24"/>
                <w:szCs w:val="21"/>
              </w:rPr>
            </w:pPr>
            <w:r>
              <w:rPr>
                <w:rFonts w:ascii="Arial" w:hAnsi="Arial" w:cs="Arial"/>
                <w:sz w:val="24"/>
                <w:szCs w:val="21"/>
              </w:rPr>
              <w:t>实</w:t>
            </w:r>
          </w:p>
          <w:p w14:paraId="5964FBD7" w14:textId="77777777" w:rsidR="007F7655" w:rsidRDefault="007F7655" w:rsidP="009C3B45">
            <w:pPr>
              <w:widowControl/>
              <w:jc w:val="center"/>
              <w:rPr>
                <w:rFonts w:ascii="Arial" w:hAnsi="Arial" w:cs="Arial"/>
                <w:sz w:val="24"/>
                <w:szCs w:val="21"/>
              </w:rPr>
            </w:pPr>
            <w:r>
              <w:rPr>
                <w:rFonts w:ascii="Arial" w:hAnsi="Arial" w:cs="Arial"/>
                <w:sz w:val="24"/>
                <w:szCs w:val="21"/>
              </w:rPr>
              <w:t>度</w:t>
            </w:r>
          </w:p>
          <w:p w14:paraId="121E558E" w14:textId="77777777" w:rsidR="007F7655" w:rsidRDefault="007F7655" w:rsidP="009C3B45">
            <w:pPr>
              <w:widowControl/>
              <w:jc w:val="center"/>
              <w:rPr>
                <w:rFonts w:ascii="Arial" w:hAnsi="Arial" w:cs="Arial"/>
                <w:sz w:val="24"/>
                <w:szCs w:val="21"/>
              </w:rPr>
            </w:pPr>
            <w:r>
              <w:rPr>
                <w:rFonts w:ascii="Arial" w:hAnsi="Arial" w:cs="Arial"/>
                <w:sz w:val="24"/>
                <w:szCs w:val="21"/>
              </w:rPr>
              <w:t>指</w:t>
            </w:r>
          </w:p>
          <w:p w14:paraId="30C4D206" w14:textId="77777777" w:rsidR="007F7655" w:rsidRDefault="007F7655" w:rsidP="009C3B45">
            <w:pPr>
              <w:widowControl/>
              <w:jc w:val="center"/>
              <w:rPr>
                <w:rFonts w:ascii="Arial" w:hAnsi="Arial" w:cs="Arial"/>
                <w:sz w:val="24"/>
                <w:szCs w:val="21"/>
              </w:rPr>
            </w:pPr>
            <w:r>
              <w:rPr>
                <w:rFonts w:ascii="Arial" w:hAnsi="Arial" w:cs="Arial"/>
                <w:sz w:val="24"/>
                <w:szCs w:val="21"/>
              </w:rPr>
              <w:t>标</w:t>
            </w:r>
          </w:p>
        </w:tc>
        <w:tc>
          <w:tcPr>
            <w:tcW w:w="1700" w:type="dxa"/>
            <w:vMerge w:val="restart"/>
            <w:vAlign w:val="center"/>
          </w:tcPr>
          <w:p w14:paraId="09B9F4D1" w14:textId="77777777" w:rsidR="007F7655" w:rsidRDefault="007F7655" w:rsidP="009C3B45">
            <w:pPr>
              <w:widowControl/>
              <w:jc w:val="center"/>
              <w:rPr>
                <w:rFonts w:ascii="Arial" w:hAnsi="Arial" w:cs="Arial"/>
                <w:sz w:val="24"/>
                <w:szCs w:val="21"/>
              </w:rPr>
            </w:pPr>
            <w:r>
              <w:rPr>
                <w:rFonts w:ascii="Arial" w:hAnsi="Arial" w:cs="Arial"/>
                <w:sz w:val="24"/>
                <w:szCs w:val="21"/>
              </w:rPr>
              <w:t>词汇</w:t>
            </w:r>
          </w:p>
        </w:tc>
        <w:tc>
          <w:tcPr>
            <w:tcW w:w="1985" w:type="dxa"/>
            <w:vAlign w:val="center"/>
          </w:tcPr>
          <w:p w14:paraId="3DF1B817" w14:textId="77777777" w:rsidR="007F7655" w:rsidRDefault="007F7655" w:rsidP="009C3B45">
            <w:pPr>
              <w:widowControl/>
              <w:jc w:val="center"/>
              <w:rPr>
                <w:rFonts w:ascii="Arial" w:hAnsi="Arial" w:cs="Arial"/>
                <w:sz w:val="24"/>
                <w:szCs w:val="21"/>
              </w:rPr>
            </w:pPr>
            <w:r>
              <w:rPr>
                <w:rFonts w:ascii="Arial" w:hAnsi="Arial" w:cs="Arial"/>
                <w:sz w:val="24"/>
                <w:szCs w:val="21"/>
              </w:rPr>
              <w:t>0</w:t>
            </w:r>
          </w:p>
        </w:tc>
        <w:tc>
          <w:tcPr>
            <w:tcW w:w="4558" w:type="dxa"/>
            <w:vAlign w:val="center"/>
          </w:tcPr>
          <w:p w14:paraId="7D300CBD" w14:textId="77777777" w:rsidR="007F7655" w:rsidRDefault="007F7655" w:rsidP="009C3B45">
            <w:pPr>
              <w:widowControl/>
              <w:jc w:val="left"/>
              <w:rPr>
                <w:rFonts w:ascii="Arial" w:hAnsi="Arial" w:cs="Arial"/>
                <w:sz w:val="24"/>
                <w:szCs w:val="21"/>
              </w:rPr>
            </w:pPr>
            <w:r>
              <w:rPr>
                <w:rFonts w:ascii="Arial" w:hAnsi="Arial" w:cs="Arial"/>
                <w:sz w:val="24"/>
                <w:szCs w:val="21"/>
              </w:rPr>
              <w:t>词汇未译出或完全错误</w:t>
            </w:r>
          </w:p>
        </w:tc>
      </w:tr>
      <w:tr w:rsidR="007F7655" w14:paraId="332B1827" w14:textId="77777777" w:rsidTr="009C3B45">
        <w:trPr>
          <w:jc w:val="center"/>
        </w:trPr>
        <w:tc>
          <w:tcPr>
            <w:tcW w:w="1385" w:type="dxa"/>
            <w:vMerge/>
            <w:vAlign w:val="center"/>
          </w:tcPr>
          <w:p w14:paraId="52906A6E" w14:textId="77777777" w:rsidR="007F7655" w:rsidRDefault="007F7655" w:rsidP="009C3B45">
            <w:pPr>
              <w:widowControl/>
              <w:jc w:val="center"/>
              <w:rPr>
                <w:rFonts w:ascii="Arial" w:hAnsi="Arial" w:cs="Arial"/>
                <w:sz w:val="24"/>
                <w:szCs w:val="21"/>
              </w:rPr>
            </w:pPr>
          </w:p>
        </w:tc>
        <w:tc>
          <w:tcPr>
            <w:tcW w:w="1700" w:type="dxa"/>
            <w:vMerge/>
            <w:vAlign w:val="center"/>
          </w:tcPr>
          <w:p w14:paraId="094FD0FC" w14:textId="77777777" w:rsidR="007F7655" w:rsidRDefault="007F7655" w:rsidP="009C3B45">
            <w:pPr>
              <w:widowControl/>
              <w:jc w:val="center"/>
              <w:rPr>
                <w:rFonts w:ascii="Arial" w:hAnsi="Arial" w:cs="Arial"/>
                <w:sz w:val="24"/>
                <w:szCs w:val="21"/>
              </w:rPr>
            </w:pPr>
          </w:p>
        </w:tc>
        <w:tc>
          <w:tcPr>
            <w:tcW w:w="1985" w:type="dxa"/>
            <w:vAlign w:val="center"/>
          </w:tcPr>
          <w:p w14:paraId="561110EA" w14:textId="77777777" w:rsidR="007F7655" w:rsidRDefault="007F7655" w:rsidP="009C3B45">
            <w:pPr>
              <w:widowControl/>
              <w:jc w:val="center"/>
              <w:rPr>
                <w:rFonts w:ascii="Arial" w:hAnsi="Arial" w:cs="Arial"/>
                <w:sz w:val="24"/>
                <w:szCs w:val="21"/>
              </w:rPr>
            </w:pPr>
            <w:r>
              <w:rPr>
                <w:rFonts w:ascii="Arial" w:hAnsi="Arial" w:cs="Arial"/>
                <w:sz w:val="24"/>
                <w:szCs w:val="21"/>
              </w:rPr>
              <w:t>1</w:t>
            </w:r>
          </w:p>
        </w:tc>
        <w:tc>
          <w:tcPr>
            <w:tcW w:w="4558" w:type="dxa"/>
            <w:vAlign w:val="center"/>
          </w:tcPr>
          <w:p w14:paraId="67C2B1C7" w14:textId="77777777" w:rsidR="007F7655" w:rsidRDefault="007F7655" w:rsidP="009C3B45">
            <w:pPr>
              <w:widowControl/>
              <w:jc w:val="left"/>
              <w:rPr>
                <w:rFonts w:ascii="Arial" w:hAnsi="Arial" w:cs="Arial"/>
                <w:sz w:val="24"/>
                <w:szCs w:val="21"/>
              </w:rPr>
            </w:pPr>
            <w:r>
              <w:rPr>
                <w:rFonts w:ascii="Arial" w:hAnsi="Arial" w:cs="Arial"/>
                <w:sz w:val="24"/>
                <w:szCs w:val="21"/>
              </w:rPr>
              <w:t>只有少数词汇选用正确</w:t>
            </w:r>
          </w:p>
        </w:tc>
      </w:tr>
      <w:tr w:rsidR="007F7655" w14:paraId="5795C4BF" w14:textId="77777777" w:rsidTr="009C3B45">
        <w:trPr>
          <w:jc w:val="center"/>
        </w:trPr>
        <w:tc>
          <w:tcPr>
            <w:tcW w:w="1385" w:type="dxa"/>
            <w:vMerge/>
            <w:vAlign w:val="center"/>
          </w:tcPr>
          <w:p w14:paraId="174A697C" w14:textId="77777777" w:rsidR="007F7655" w:rsidRDefault="007F7655" w:rsidP="009C3B45">
            <w:pPr>
              <w:widowControl/>
              <w:jc w:val="center"/>
              <w:rPr>
                <w:rFonts w:ascii="Arial" w:hAnsi="Arial" w:cs="Arial"/>
                <w:sz w:val="24"/>
                <w:szCs w:val="21"/>
              </w:rPr>
            </w:pPr>
          </w:p>
        </w:tc>
        <w:tc>
          <w:tcPr>
            <w:tcW w:w="1700" w:type="dxa"/>
            <w:vMerge/>
            <w:vAlign w:val="center"/>
          </w:tcPr>
          <w:p w14:paraId="1CBD814E" w14:textId="77777777" w:rsidR="007F7655" w:rsidRDefault="007F7655" w:rsidP="009C3B45">
            <w:pPr>
              <w:widowControl/>
              <w:jc w:val="center"/>
              <w:rPr>
                <w:rFonts w:ascii="Arial" w:hAnsi="Arial" w:cs="Arial"/>
                <w:sz w:val="24"/>
                <w:szCs w:val="21"/>
              </w:rPr>
            </w:pPr>
          </w:p>
        </w:tc>
        <w:tc>
          <w:tcPr>
            <w:tcW w:w="1985" w:type="dxa"/>
            <w:vAlign w:val="center"/>
          </w:tcPr>
          <w:p w14:paraId="2D165D36" w14:textId="77777777" w:rsidR="007F7655" w:rsidRDefault="007F7655" w:rsidP="009C3B45">
            <w:pPr>
              <w:widowControl/>
              <w:jc w:val="center"/>
              <w:rPr>
                <w:rFonts w:ascii="Arial" w:hAnsi="Arial" w:cs="Arial"/>
                <w:sz w:val="24"/>
                <w:szCs w:val="21"/>
              </w:rPr>
            </w:pPr>
            <w:r>
              <w:rPr>
                <w:rFonts w:ascii="Arial" w:hAnsi="Arial" w:cs="Arial"/>
                <w:sz w:val="24"/>
                <w:szCs w:val="21"/>
              </w:rPr>
              <w:t>2</w:t>
            </w:r>
          </w:p>
        </w:tc>
        <w:tc>
          <w:tcPr>
            <w:tcW w:w="4558" w:type="dxa"/>
            <w:vAlign w:val="center"/>
          </w:tcPr>
          <w:p w14:paraId="4E02AC38" w14:textId="77777777" w:rsidR="007F7655" w:rsidRDefault="007F7655" w:rsidP="009C3B45">
            <w:pPr>
              <w:widowControl/>
              <w:jc w:val="left"/>
              <w:rPr>
                <w:rFonts w:ascii="Arial" w:hAnsi="Arial" w:cs="Arial"/>
                <w:sz w:val="24"/>
                <w:szCs w:val="21"/>
              </w:rPr>
            </w:pPr>
            <w:r>
              <w:rPr>
                <w:rFonts w:ascii="Arial" w:hAnsi="Arial" w:cs="Arial"/>
                <w:sz w:val="24"/>
                <w:szCs w:val="21"/>
              </w:rPr>
              <w:t>选词基本正确</w:t>
            </w:r>
          </w:p>
        </w:tc>
      </w:tr>
      <w:tr w:rsidR="007F7655" w14:paraId="42F8B053" w14:textId="77777777" w:rsidTr="009C3B45">
        <w:trPr>
          <w:jc w:val="center"/>
        </w:trPr>
        <w:tc>
          <w:tcPr>
            <w:tcW w:w="1385" w:type="dxa"/>
            <w:vMerge/>
            <w:vAlign w:val="center"/>
          </w:tcPr>
          <w:p w14:paraId="27A9BC83" w14:textId="77777777" w:rsidR="007F7655" w:rsidRDefault="007F7655" w:rsidP="009C3B45">
            <w:pPr>
              <w:widowControl/>
              <w:jc w:val="center"/>
              <w:rPr>
                <w:rFonts w:ascii="Arial" w:hAnsi="Arial" w:cs="Arial"/>
                <w:sz w:val="24"/>
                <w:szCs w:val="21"/>
              </w:rPr>
            </w:pPr>
          </w:p>
        </w:tc>
        <w:tc>
          <w:tcPr>
            <w:tcW w:w="1700" w:type="dxa"/>
            <w:vMerge/>
            <w:vAlign w:val="center"/>
          </w:tcPr>
          <w:p w14:paraId="35B1C15C" w14:textId="77777777" w:rsidR="007F7655" w:rsidRDefault="007F7655" w:rsidP="009C3B45">
            <w:pPr>
              <w:widowControl/>
              <w:jc w:val="center"/>
              <w:rPr>
                <w:rFonts w:ascii="Arial" w:hAnsi="Arial" w:cs="Arial"/>
                <w:sz w:val="24"/>
                <w:szCs w:val="21"/>
              </w:rPr>
            </w:pPr>
          </w:p>
        </w:tc>
        <w:tc>
          <w:tcPr>
            <w:tcW w:w="1985" w:type="dxa"/>
            <w:vAlign w:val="center"/>
          </w:tcPr>
          <w:p w14:paraId="7F53C31B" w14:textId="77777777" w:rsidR="007F7655" w:rsidRDefault="007F7655" w:rsidP="009C3B45">
            <w:pPr>
              <w:widowControl/>
              <w:jc w:val="center"/>
              <w:rPr>
                <w:rFonts w:ascii="Arial" w:hAnsi="Arial" w:cs="Arial"/>
                <w:sz w:val="24"/>
                <w:szCs w:val="21"/>
              </w:rPr>
            </w:pPr>
            <w:r>
              <w:rPr>
                <w:rFonts w:ascii="Arial" w:hAnsi="Arial" w:cs="Arial"/>
                <w:sz w:val="24"/>
                <w:szCs w:val="21"/>
              </w:rPr>
              <w:t>3</w:t>
            </w:r>
          </w:p>
        </w:tc>
        <w:tc>
          <w:tcPr>
            <w:tcW w:w="4558" w:type="dxa"/>
            <w:vAlign w:val="center"/>
          </w:tcPr>
          <w:p w14:paraId="4B70D719" w14:textId="77777777" w:rsidR="007F7655" w:rsidRDefault="007F7655" w:rsidP="009C3B45">
            <w:pPr>
              <w:widowControl/>
              <w:jc w:val="left"/>
              <w:rPr>
                <w:rFonts w:ascii="Arial" w:hAnsi="Arial" w:cs="Arial"/>
                <w:sz w:val="24"/>
                <w:szCs w:val="21"/>
              </w:rPr>
            </w:pPr>
            <w:r>
              <w:rPr>
                <w:rFonts w:ascii="Arial" w:hAnsi="Arial" w:cs="Arial"/>
                <w:sz w:val="24"/>
                <w:szCs w:val="21"/>
              </w:rPr>
              <w:t>选词完全准确地表达了原文</w:t>
            </w:r>
          </w:p>
        </w:tc>
      </w:tr>
      <w:tr w:rsidR="007F7655" w14:paraId="24F74AFB" w14:textId="77777777" w:rsidTr="009C3B45">
        <w:trPr>
          <w:jc w:val="center"/>
        </w:trPr>
        <w:tc>
          <w:tcPr>
            <w:tcW w:w="1385" w:type="dxa"/>
            <w:vMerge/>
            <w:vAlign w:val="center"/>
          </w:tcPr>
          <w:p w14:paraId="59913C9D" w14:textId="77777777" w:rsidR="007F7655" w:rsidRDefault="007F7655" w:rsidP="009C3B45">
            <w:pPr>
              <w:widowControl/>
              <w:jc w:val="center"/>
              <w:rPr>
                <w:rFonts w:ascii="Arial" w:hAnsi="Arial" w:cs="Arial"/>
                <w:sz w:val="24"/>
                <w:szCs w:val="21"/>
              </w:rPr>
            </w:pPr>
          </w:p>
        </w:tc>
        <w:tc>
          <w:tcPr>
            <w:tcW w:w="1700" w:type="dxa"/>
            <w:vMerge w:val="restart"/>
            <w:vAlign w:val="center"/>
          </w:tcPr>
          <w:p w14:paraId="33CF326C" w14:textId="77777777" w:rsidR="007F7655" w:rsidRDefault="007F7655" w:rsidP="009C3B45">
            <w:pPr>
              <w:widowControl/>
              <w:jc w:val="center"/>
              <w:rPr>
                <w:rFonts w:ascii="Arial" w:hAnsi="Arial" w:cs="Arial"/>
                <w:sz w:val="24"/>
                <w:szCs w:val="21"/>
              </w:rPr>
            </w:pPr>
            <w:r>
              <w:rPr>
                <w:rFonts w:ascii="Arial" w:hAnsi="Arial" w:cs="Arial"/>
                <w:sz w:val="24"/>
                <w:szCs w:val="21"/>
              </w:rPr>
              <w:t>一致性</w:t>
            </w:r>
          </w:p>
        </w:tc>
        <w:tc>
          <w:tcPr>
            <w:tcW w:w="1985" w:type="dxa"/>
            <w:vAlign w:val="center"/>
          </w:tcPr>
          <w:p w14:paraId="2ECE157A" w14:textId="77777777" w:rsidR="007F7655" w:rsidRDefault="007F7655" w:rsidP="009C3B45">
            <w:pPr>
              <w:widowControl/>
              <w:jc w:val="center"/>
              <w:rPr>
                <w:rFonts w:ascii="Arial" w:hAnsi="Arial" w:cs="Arial"/>
                <w:sz w:val="24"/>
                <w:szCs w:val="21"/>
              </w:rPr>
            </w:pPr>
            <w:r>
              <w:rPr>
                <w:rFonts w:ascii="Arial" w:hAnsi="Arial" w:cs="Arial"/>
                <w:sz w:val="24"/>
                <w:szCs w:val="21"/>
              </w:rPr>
              <w:t>0</w:t>
            </w:r>
          </w:p>
        </w:tc>
        <w:tc>
          <w:tcPr>
            <w:tcW w:w="4558" w:type="dxa"/>
            <w:vAlign w:val="center"/>
          </w:tcPr>
          <w:p w14:paraId="331AC4A9" w14:textId="77777777" w:rsidR="007F7655" w:rsidRDefault="007F7655" w:rsidP="009C3B45">
            <w:pPr>
              <w:widowControl/>
              <w:jc w:val="left"/>
              <w:rPr>
                <w:rFonts w:ascii="Arial" w:hAnsi="Arial" w:cs="Arial"/>
                <w:sz w:val="24"/>
                <w:szCs w:val="21"/>
              </w:rPr>
            </w:pPr>
            <w:r>
              <w:rPr>
                <w:rFonts w:ascii="Arial" w:hAnsi="Arial" w:cs="Arial"/>
                <w:sz w:val="24"/>
                <w:szCs w:val="21"/>
              </w:rPr>
              <w:t>全篇术语不一致</w:t>
            </w:r>
          </w:p>
        </w:tc>
      </w:tr>
      <w:tr w:rsidR="007F7655" w14:paraId="15ED6A7E" w14:textId="77777777" w:rsidTr="009C3B45">
        <w:trPr>
          <w:jc w:val="center"/>
        </w:trPr>
        <w:tc>
          <w:tcPr>
            <w:tcW w:w="1385" w:type="dxa"/>
            <w:vMerge/>
            <w:vAlign w:val="center"/>
          </w:tcPr>
          <w:p w14:paraId="3E0452E1" w14:textId="77777777" w:rsidR="007F7655" w:rsidRDefault="007F7655" w:rsidP="009C3B45">
            <w:pPr>
              <w:widowControl/>
              <w:jc w:val="center"/>
              <w:rPr>
                <w:rFonts w:ascii="Arial" w:hAnsi="Arial" w:cs="Arial"/>
                <w:sz w:val="24"/>
                <w:szCs w:val="21"/>
              </w:rPr>
            </w:pPr>
          </w:p>
        </w:tc>
        <w:tc>
          <w:tcPr>
            <w:tcW w:w="1700" w:type="dxa"/>
            <w:vMerge/>
            <w:vAlign w:val="center"/>
          </w:tcPr>
          <w:p w14:paraId="46EC5775" w14:textId="77777777" w:rsidR="007F7655" w:rsidRDefault="007F7655" w:rsidP="009C3B45">
            <w:pPr>
              <w:widowControl/>
              <w:jc w:val="left"/>
              <w:rPr>
                <w:rFonts w:ascii="Arial" w:hAnsi="Arial" w:cs="Arial"/>
                <w:sz w:val="24"/>
                <w:szCs w:val="21"/>
              </w:rPr>
            </w:pPr>
          </w:p>
        </w:tc>
        <w:tc>
          <w:tcPr>
            <w:tcW w:w="1985" w:type="dxa"/>
            <w:vAlign w:val="center"/>
          </w:tcPr>
          <w:p w14:paraId="73E3F58C" w14:textId="77777777" w:rsidR="007F7655" w:rsidRDefault="007F7655" w:rsidP="009C3B45">
            <w:pPr>
              <w:widowControl/>
              <w:jc w:val="center"/>
              <w:rPr>
                <w:rFonts w:ascii="Arial" w:hAnsi="Arial" w:cs="Arial"/>
                <w:sz w:val="24"/>
                <w:szCs w:val="21"/>
              </w:rPr>
            </w:pPr>
            <w:r>
              <w:rPr>
                <w:rFonts w:ascii="Arial" w:hAnsi="Arial" w:cs="Arial"/>
                <w:sz w:val="24"/>
                <w:szCs w:val="21"/>
              </w:rPr>
              <w:t>1</w:t>
            </w:r>
          </w:p>
        </w:tc>
        <w:tc>
          <w:tcPr>
            <w:tcW w:w="4558" w:type="dxa"/>
            <w:vAlign w:val="center"/>
          </w:tcPr>
          <w:p w14:paraId="0B4FF818" w14:textId="77777777" w:rsidR="007F7655" w:rsidRDefault="007F7655" w:rsidP="009C3B45">
            <w:pPr>
              <w:widowControl/>
              <w:jc w:val="left"/>
              <w:rPr>
                <w:rFonts w:ascii="Arial" w:hAnsi="Arial" w:cs="Arial"/>
                <w:sz w:val="24"/>
                <w:szCs w:val="21"/>
              </w:rPr>
            </w:pPr>
            <w:r>
              <w:rPr>
                <w:rFonts w:ascii="Arial" w:hAnsi="Arial" w:cs="Arial"/>
                <w:sz w:val="24"/>
                <w:szCs w:val="21"/>
              </w:rPr>
              <w:t>全篇术语基本一致</w:t>
            </w:r>
          </w:p>
        </w:tc>
      </w:tr>
      <w:tr w:rsidR="007F7655" w14:paraId="0D406370" w14:textId="77777777" w:rsidTr="009C3B45">
        <w:trPr>
          <w:jc w:val="center"/>
        </w:trPr>
        <w:tc>
          <w:tcPr>
            <w:tcW w:w="1385" w:type="dxa"/>
            <w:vMerge/>
            <w:vAlign w:val="center"/>
          </w:tcPr>
          <w:p w14:paraId="501B18F9" w14:textId="77777777" w:rsidR="007F7655" w:rsidRDefault="007F7655" w:rsidP="009C3B45">
            <w:pPr>
              <w:widowControl/>
              <w:jc w:val="center"/>
              <w:rPr>
                <w:rFonts w:ascii="Arial" w:hAnsi="Arial" w:cs="Arial"/>
                <w:sz w:val="24"/>
                <w:szCs w:val="21"/>
              </w:rPr>
            </w:pPr>
          </w:p>
        </w:tc>
        <w:tc>
          <w:tcPr>
            <w:tcW w:w="1700" w:type="dxa"/>
            <w:vMerge/>
            <w:vAlign w:val="center"/>
          </w:tcPr>
          <w:p w14:paraId="3A99E0F3" w14:textId="77777777" w:rsidR="007F7655" w:rsidRDefault="007F7655" w:rsidP="009C3B45">
            <w:pPr>
              <w:widowControl/>
              <w:jc w:val="left"/>
              <w:rPr>
                <w:rFonts w:ascii="Arial" w:hAnsi="Arial" w:cs="Arial"/>
                <w:sz w:val="24"/>
                <w:szCs w:val="21"/>
              </w:rPr>
            </w:pPr>
          </w:p>
        </w:tc>
        <w:tc>
          <w:tcPr>
            <w:tcW w:w="1985" w:type="dxa"/>
            <w:vAlign w:val="center"/>
          </w:tcPr>
          <w:p w14:paraId="3C57919C" w14:textId="77777777" w:rsidR="007F7655" w:rsidRDefault="007F7655" w:rsidP="009C3B45">
            <w:pPr>
              <w:widowControl/>
              <w:jc w:val="center"/>
              <w:rPr>
                <w:rFonts w:ascii="Arial" w:hAnsi="Arial" w:cs="Arial"/>
                <w:sz w:val="24"/>
                <w:szCs w:val="21"/>
              </w:rPr>
            </w:pPr>
            <w:r>
              <w:rPr>
                <w:rFonts w:ascii="Arial" w:hAnsi="Arial" w:cs="Arial"/>
                <w:sz w:val="24"/>
                <w:szCs w:val="21"/>
              </w:rPr>
              <w:t>2</w:t>
            </w:r>
          </w:p>
        </w:tc>
        <w:tc>
          <w:tcPr>
            <w:tcW w:w="4558" w:type="dxa"/>
            <w:vAlign w:val="center"/>
          </w:tcPr>
          <w:p w14:paraId="0679E485" w14:textId="77777777" w:rsidR="007F7655" w:rsidRDefault="007F7655" w:rsidP="009C3B45">
            <w:pPr>
              <w:widowControl/>
              <w:jc w:val="left"/>
              <w:rPr>
                <w:rFonts w:ascii="Arial" w:hAnsi="Arial" w:cs="Arial"/>
                <w:sz w:val="24"/>
                <w:szCs w:val="21"/>
              </w:rPr>
            </w:pPr>
            <w:r>
              <w:rPr>
                <w:rFonts w:ascii="Arial" w:hAnsi="Arial" w:cs="Arial"/>
                <w:sz w:val="24"/>
                <w:szCs w:val="21"/>
              </w:rPr>
              <w:t>全篇术语高度一致</w:t>
            </w:r>
          </w:p>
        </w:tc>
      </w:tr>
      <w:tr w:rsidR="007F7655" w14:paraId="49A60DDC" w14:textId="77777777" w:rsidTr="009C3B45">
        <w:trPr>
          <w:jc w:val="center"/>
        </w:trPr>
        <w:tc>
          <w:tcPr>
            <w:tcW w:w="1385" w:type="dxa"/>
            <w:vMerge/>
            <w:vAlign w:val="center"/>
          </w:tcPr>
          <w:p w14:paraId="7A337E19" w14:textId="77777777" w:rsidR="007F7655" w:rsidRDefault="007F7655" w:rsidP="009C3B45">
            <w:pPr>
              <w:widowControl/>
              <w:jc w:val="center"/>
              <w:rPr>
                <w:rFonts w:ascii="Arial" w:hAnsi="Arial" w:cs="Arial"/>
                <w:sz w:val="24"/>
                <w:szCs w:val="21"/>
              </w:rPr>
            </w:pPr>
          </w:p>
        </w:tc>
        <w:tc>
          <w:tcPr>
            <w:tcW w:w="1700" w:type="dxa"/>
            <w:vMerge w:val="restart"/>
            <w:vAlign w:val="center"/>
          </w:tcPr>
          <w:p w14:paraId="2479910D" w14:textId="77777777" w:rsidR="007F7655" w:rsidRDefault="007F7655" w:rsidP="009C3B45">
            <w:pPr>
              <w:widowControl/>
              <w:jc w:val="center"/>
              <w:rPr>
                <w:rFonts w:ascii="Arial" w:hAnsi="Arial" w:cs="Arial"/>
                <w:sz w:val="24"/>
                <w:szCs w:val="21"/>
              </w:rPr>
            </w:pPr>
            <w:r>
              <w:rPr>
                <w:rFonts w:ascii="Arial" w:hAnsi="Arial" w:cs="Arial"/>
                <w:sz w:val="24"/>
                <w:szCs w:val="21"/>
              </w:rPr>
              <w:t>专利惯用表达</w:t>
            </w:r>
          </w:p>
        </w:tc>
        <w:tc>
          <w:tcPr>
            <w:tcW w:w="1985" w:type="dxa"/>
            <w:vAlign w:val="center"/>
          </w:tcPr>
          <w:p w14:paraId="66BE5EE3" w14:textId="77777777" w:rsidR="007F7655" w:rsidRDefault="007F7655" w:rsidP="009C3B45">
            <w:pPr>
              <w:widowControl/>
              <w:jc w:val="center"/>
              <w:rPr>
                <w:rFonts w:ascii="Arial" w:hAnsi="Arial" w:cs="Arial"/>
                <w:sz w:val="24"/>
                <w:szCs w:val="21"/>
              </w:rPr>
            </w:pPr>
            <w:r>
              <w:rPr>
                <w:rFonts w:ascii="Arial" w:hAnsi="Arial" w:cs="Arial"/>
                <w:sz w:val="24"/>
                <w:szCs w:val="21"/>
              </w:rPr>
              <w:t>0</w:t>
            </w:r>
          </w:p>
        </w:tc>
        <w:tc>
          <w:tcPr>
            <w:tcW w:w="4558" w:type="dxa"/>
            <w:vAlign w:val="center"/>
          </w:tcPr>
          <w:p w14:paraId="304B0907" w14:textId="77777777" w:rsidR="007F7655" w:rsidRDefault="007F7655" w:rsidP="009C3B45">
            <w:pPr>
              <w:widowControl/>
              <w:jc w:val="left"/>
              <w:rPr>
                <w:rFonts w:ascii="Arial" w:hAnsi="Arial" w:cs="Arial"/>
                <w:sz w:val="24"/>
                <w:szCs w:val="21"/>
              </w:rPr>
            </w:pPr>
            <w:r>
              <w:rPr>
                <w:rFonts w:ascii="Arial" w:hAnsi="Arial" w:cs="Arial"/>
                <w:sz w:val="24"/>
                <w:szCs w:val="21"/>
              </w:rPr>
              <w:t>专利惯用语句完全表达正确</w:t>
            </w:r>
          </w:p>
        </w:tc>
      </w:tr>
      <w:tr w:rsidR="007F7655" w14:paraId="08B995E5" w14:textId="77777777" w:rsidTr="009C3B45">
        <w:trPr>
          <w:jc w:val="center"/>
        </w:trPr>
        <w:tc>
          <w:tcPr>
            <w:tcW w:w="1385" w:type="dxa"/>
            <w:vMerge/>
            <w:vAlign w:val="center"/>
          </w:tcPr>
          <w:p w14:paraId="026E933B" w14:textId="77777777" w:rsidR="007F7655" w:rsidRDefault="007F7655" w:rsidP="009C3B45">
            <w:pPr>
              <w:widowControl/>
              <w:jc w:val="center"/>
              <w:rPr>
                <w:rFonts w:ascii="Arial" w:hAnsi="Arial" w:cs="Arial"/>
                <w:sz w:val="24"/>
                <w:szCs w:val="21"/>
              </w:rPr>
            </w:pPr>
          </w:p>
        </w:tc>
        <w:tc>
          <w:tcPr>
            <w:tcW w:w="1700" w:type="dxa"/>
            <w:vMerge/>
            <w:vAlign w:val="center"/>
          </w:tcPr>
          <w:p w14:paraId="6712FDE5" w14:textId="77777777" w:rsidR="007F7655" w:rsidRDefault="007F7655" w:rsidP="009C3B45">
            <w:pPr>
              <w:widowControl/>
              <w:jc w:val="center"/>
              <w:rPr>
                <w:rFonts w:ascii="Arial" w:hAnsi="Arial" w:cs="Arial"/>
                <w:sz w:val="24"/>
                <w:szCs w:val="21"/>
              </w:rPr>
            </w:pPr>
          </w:p>
        </w:tc>
        <w:tc>
          <w:tcPr>
            <w:tcW w:w="1985" w:type="dxa"/>
            <w:vAlign w:val="center"/>
          </w:tcPr>
          <w:p w14:paraId="5EA334A0" w14:textId="77777777" w:rsidR="007F7655" w:rsidRDefault="007F7655" w:rsidP="009C3B45">
            <w:pPr>
              <w:widowControl/>
              <w:jc w:val="center"/>
              <w:rPr>
                <w:rFonts w:ascii="Arial" w:hAnsi="Arial" w:cs="Arial"/>
                <w:sz w:val="24"/>
                <w:szCs w:val="21"/>
              </w:rPr>
            </w:pPr>
            <w:r>
              <w:rPr>
                <w:rFonts w:ascii="Arial" w:hAnsi="Arial" w:cs="Arial"/>
                <w:sz w:val="24"/>
                <w:szCs w:val="21"/>
              </w:rPr>
              <w:t>1</w:t>
            </w:r>
          </w:p>
        </w:tc>
        <w:tc>
          <w:tcPr>
            <w:tcW w:w="4558" w:type="dxa"/>
            <w:vAlign w:val="center"/>
          </w:tcPr>
          <w:p w14:paraId="3626C753" w14:textId="77777777" w:rsidR="007F7655" w:rsidRDefault="007F7655" w:rsidP="009C3B45">
            <w:pPr>
              <w:widowControl/>
              <w:jc w:val="left"/>
              <w:rPr>
                <w:rFonts w:ascii="Arial" w:hAnsi="Arial" w:cs="Arial"/>
                <w:sz w:val="24"/>
                <w:szCs w:val="21"/>
              </w:rPr>
            </w:pPr>
            <w:r>
              <w:rPr>
                <w:rFonts w:ascii="Arial" w:hAnsi="Arial" w:cs="Arial"/>
                <w:sz w:val="24"/>
                <w:szCs w:val="21"/>
              </w:rPr>
              <w:t>只有少数专利惯用语句表达正确</w:t>
            </w:r>
          </w:p>
        </w:tc>
      </w:tr>
      <w:tr w:rsidR="007F7655" w14:paraId="62048F07" w14:textId="77777777" w:rsidTr="009C3B45">
        <w:trPr>
          <w:jc w:val="center"/>
        </w:trPr>
        <w:tc>
          <w:tcPr>
            <w:tcW w:w="1385" w:type="dxa"/>
            <w:vMerge/>
            <w:vAlign w:val="center"/>
          </w:tcPr>
          <w:p w14:paraId="52B82464" w14:textId="77777777" w:rsidR="007F7655" w:rsidRDefault="007F7655" w:rsidP="009C3B45">
            <w:pPr>
              <w:widowControl/>
              <w:jc w:val="center"/>
              <w:rPr>
                <w:rFonts w:ascii="Arial" w:hAnsi="Arial" w:cs="Arial"/>
                <w:sz w:val="24"/>
                <w:szCs w:val="21"/>
              </w:rPr>
            </w:pPr>
          </w:p>
        </w:tc>
        <w:tc>
          <w:tcPr>
            <w:tcW w:w="1700" w:type="dxa"/>
            <w:vMerge/>
            <w:vAlign w:val="center"/>
          </w:tcPr>
          <w:p w14:paraId="7D5904FD" w14:textId="77777777" w:rsidR="007F7655" w:rsidRDefault="007F7655" w:rsidP="009C3B45">
            <w:pPr>
              <w:widowControl/>
              <w:jc w:val="center"/>
              <w:rPr>
                <w:rFonts w:ascii="Arial" w:hAnsi="Arial" w:cs="Arial"/>
                <w:sz w:val="24"/>
                <w:szCs w:val="21"/>
              </w:rPr>
            </w:pPr>
          </w:p>
        </w:tc>
        <w:tc>
          <w:tcPr>
            <w:tcW w:w="1985" w:type="dxa"/>
            <w:vAlign w:val="center"/>
          </w:tcPr>
          <w:p w14:paraId="5B2156FE" w14:textId="77777777" w:rsidR="007F7655" w:rsidRDefault="007F7655" w:rsidP="009C3B45">
            <w:pPr>
              <w:widowControl/>
              <w:jc w:val="center"/>
              <w:rPr>
                <w:rFonts w:ascii="Arial" w:hAnsi="Arial" w:cs="Arial"/>
                <w:sz w:val="24"/>
                <w:szCs w:val="21"/>
              </w:rPr>
            </w:pPr>
            <w:r>
              <w:rPr>
                <w:rFonts w:ascii="Arial" w:hAnsi="Arial" w:cs="Arial"/>
                <w:sz w:val="24"/>
                <w:szCs w:val="21"/>
              </w:rPr>
              <w:t>2</w:t>
            </w:r>
          </w:p>
        </w:tc>
        <w:tc>
          <w:tcPr>
            <w:tcW w:w="4558" w:type="dxa"/>
            <w:vAlign w:val="center"/>
          </w:tcPr>
          <w:p w14:paraId="29133C7F" w14:textId="77777777" w:rsidR="007F7655" w:rsidRDefault="007F7655" w:rsidP="009C3B45">
            <w:pPr>
              <w:widowControl/>
              <w:jc w:val="left"/>
              <w:rPr>
                <w:rFonts w:ascii="Arial" w:hAnsi="Arial" w:cs="Arial"/>
                <w:sz w:val="24"/>
                <w:szCs w:val="21"/>
              </w:rPr>
            </w:pPr>
            <w:r>
              <w:rPr>
                <w:rFonts w:ascii="Arial" w:hAnsi="Arial" w:cs="Arial"/>
                <w:sz w:val="24"/>
                <w:szCs w:val="21"/>
              </w:rPr>
              <w:t>专利惯用语句基本表达正确</w:t>
            </w:r>
          </w:p>
        </w:tc>
      </w:tr>
      <w:tr w:rsidR="007F7655" w14:paraId="7866AD16" w14:textId="77777777" w:rsidTr="009C3B45">
        <w:trPr>
          <w:jc w:val="center"/>
        </w:trPr>
        <w:tc>
          <w:tcPr>
            <w:tcW w:w="1385" w:type="dxa"/>
            <w:vMerge/>
            <w:vAlign w:val="center"/>
          </w:tcPr>
          <w:p w14:paraId="63EFF6E7" w14:textId="77777777" w:rsidR="007F7655" w:rsidRDefault="007F7655" w:rsidP="009C3B45">
            <w:pPr>
              <w:widowControl/>
              <w:jc w:val="center"/>
              <w:rPr>
                <w:rFonts w:ascii="Arial" w:hAnsi="Arial" w:cs="Arial"/>
                <w:sz w:val="24"/>
                <w:szCs w:val="21"/>
              </w:rPr>
            </w:pPr>
          </w:p>
        </w:tc>
        <w:tc>
          <w:tcPr>
            <w:tcW w:w="1700" w:type="dxa"/>
            <w:vMerge/>
            <w:vAlign w:val="center"/>
          </w:tcPr>
          <w:p w14:paraId="07DFE353" w14:textId="77777777" w:rsidR="007F7655" w:rsidRDefault="007F7655" w:rsidP="009C3B45">
            <w:pPr>
              <w:widowControl/>
              <w:jc w:val="center"/>
              <w:rPr>
                <w:rFonts w:ascii="Arial" w:hAnsi="Arial" w:cs="Arial"/>
                <w:sz w:val="24"/>
                <w:szCs w:val="21"/>
              </w:rPr>
            </w:pPr>
          </w:p>
        </w:tc>
        <w:tc>
          <w:tcPr>
            <w:tcW w:w="1985" w:type="dxa"/>
            <w:vAlign w:val="center"/>
          </w:tcPr>
          <w:p w14:paraId="33208DBE" w14:textId="77777777" w:rsidR="007F7655" w:rsidRDefault="007F7655" w:rsidP="009C3B45">
            <w:pPr>
              <w:widowControl/>
              <w:jc w:val="center"/>
              <w:rPr>
                <w:rFonts w:ascii="Arial" w:hAnsi="Arial" w:cs="Arial"/>
                <w:sz w:val="24"/>
                <w:szCs w:val="21"/>
              </w:rPr>
            </w:pPr>
            <w:r>
              <w:rPr>
                <w:rFonts w:ascii="Arial" w:hAnsi="Arial" w:cs="Arial"/>
                <w:sz w:val="24"/>
                <w:szCs w:val="21"/>
              </w:rPr>
              <w:t>3</w:t>
            </w:r>
          </w:p>
        </w:tc>
        <w:tc>
          <w:tcPr>
            <w:tcW w:w="4558" w:type="dxa"/>
            <w:vAlign w:val="center"/>
          </w:tcPr>
          <w:p w14:paraId="02EA7A69" w14:textId="77777777" w:rsidR="007F7655" w:rsidRDefault="007F7655" w:rsidP="009C3B45">
            <w:pPr>
              <w:widowControl/>
              <w:jc w:val="left"/>
              <w:rPr>
                <w:rFonts w:ascii="Arial" w:hAnsi="Arial" w:cs="Arial"/>
                <w:sz w:val="24"/>
                <w:szCs w:val="21"/>
              </w:rPr>
            </w:pPr>
            <w:r>
              <w:rPr>
                <w:rFonts w:ascii="Arial" w:hAnsi="Arial" w:cs="Arial"/>
                <w:sz w:val="24"/>
                <w:szCs w:val="21"/>
              </w:rPr>
              <w:t>专利惯用语句完全表达正确</w:t>
            </w:r>
          </w:p>
        </w:tc>
      </w:tr>
      <w:tr w:rsidR="007F7655" w14:paraId="3E1CDB5E" w14:textId="77777777" w:rsidTr="009C3B45">
        <w:trPr>
          <w:jc w:val="center"/>
        </w:trPr>
        <w:tc>
          <w:tcPr>
            <w:tcW w:w="1385" w:type="dxa"/>
            <w:vMerge/>
            <w:vAlign w:val="center"/>
          </w:tcPr>
          <w:p w14:paraId="160B25E0" w14:textId="77777777" w:rsidR="007F7655" w:rsidRDefault="007F7655" w:rsidP="009C3B45">
            <w:pPr>
              <w:widowControl/>
              <w:jc w:val="center"/>
              <w:rPr>
                <w:rFonts w:ascii="Arial" w:hAnsi="Arial" w:cs="Arial"/>
                <w:sz w:val="24"/>
                <w:szCs w:val="21"/>
              </w:rPr>
            </w:pPr>
          </w:p>
        </w:tc>
        <w:tc>
          <w:tcPr>
            <w:tcW w:w="1700" w:type="dxa"/>
            <w:vMerge w:val="restart"/>
            <w:vAlign w:val="center"/>
          </w:tcPr>
          <w:p w14:paraId="44B8B6C0" w14:textId="77777777" w:rsidR="007F7655" w:rsidRDefault="007F7655" w:rsidP="009C3B45">
            <w:pPr>
              <w:widowControl/>
              <w:jc w:val="center"/>
              <w:rPr>
                <w:rFonts w:ascii="Arial" w:hAnsi="Arial" w:cs="Arial"/>
                <w:sz w:val="24"/>
                <w:szCs w:val="21"/>
              </w:rPr>
            </w:pPr>
            <w:r>
              <w:rPr>
                <w:rFonts w:ascii="Arial" w:hAnsi="Arial" w:cs="Arial"/>
                <w:sz w:val="24"/>
                <w:szCs w:val="21"/>
              </w:rPr>
              <w:t>技术参数</w:t>
            </w:r>
          </w:p>
        </w:tc>
        <w:tc>
          <w:tcPr>
            <w:tcW w:w="1985" w:type="dxa"/>
            <w:vAlign w:val="center"/>
          </w:tcPr>
          <w:p w14:paraId="7D47BC50" w14:textId="77777777" w:rsidR="007F7655" w:rsidRDefault="007F7655" w:rsidP="009C3B45">
            <w:pPr>
              <w:widowControl/>
              <w:jc w:val="center"/>
              <w:rPr>
                <w:rFonts w:ascii="Arial" w:hAnsi="Arial" w:cs="Arial"/>
                <w:sz w:val="24"/>
                <w:szCs w:val="21"/>
              </w:rPr>
            </w:pPr>
            <w:r>
              <w:rPr>
                <w:rFonts w:ascii="Arial" w:hAnsi="Arial" w:cs="Arial"/>
                <w:sz w:val="24"/>
                <w:szCs w:val="21"/>
              </w:rPr>
              <w:t>0</w:t>
            </w:r>
          </w:p>
        </w:tc>
        <w:tc>
          <w:tcPr>
            <w:tcW w:w="4558" w:type="dxa"/>
            <w:vAlign w:val="center"/>
          </w:tcPr>
          <w:p w14:paraId="44103DBA" w14:textId="77777777" w:rsidR="007F7655" w:rsidRDefault="007F7655" w:rsidP="009C3B45">
            <w:pPr>
              <w:widowControl/>
              <w:jc w:val="left"/>
              <w:rPr>
                <w:rFonts w:ascii="Arial" w:hAnsi="Arial" w:cs="Arial"/>
                <w:sz w:val="24"/>
                <w:szCs w:val="21"/>
              </w:rPr>
            </w:pPr>
            <w:r>
              <w:rPr>
                <w:rFonts w:ascii="Arial" w:hAnsi="Arial" w:cs="Arial"/>
                <w:sz w:val="24"/>
                <w:szCs w:val="21"/>
              </w:rPr>
              <w:t>全篇技术参数未译出或基本错误</w:t>
            </w:r>
          </w:p>
        </w:tc>
      </w:tr>
      <w:tr w:rsidR="007F7655" w14:paraId="7976850B" w14:textId="77777777" w:rsidTr="009C3B45">
        <w:trPr>
          <w:jc w:val="center"/>
        </w:trPr>
        <w:tc>
          <w:tcPr>
            <w:tcW w:w="1385" w:type="dxa"/>
            <w:vMerge/>
            <w:vAlign w:val="center"/>
          </w:tcPr>
          <w:p w14:paraId="741873F8" w14:textId="77777777" w:rsidR="007F7655" w:rsidRDefault="007F7655" w:rsidP="009C3B45">
            <w:pPr>
              <w:widowControl/>
              <w:jc w:val="center"/>
              <w:rPr>
                <w:rFonts w:ascii="Arial" w:hAnsi="Arial" w:cs="Arial"/>
                <w:sz w:val="24"/>
                <w:szCs w:val="21"/>
              </w:rPr>
            </w:pPr>
          </w:p>
        </w:tc>
        <w:tc>
          <w:tcPr>
            <w:tcW w:w="1700" w:type="dxa"/>
            <w:vMerge/>
            <w:vAlign w:val="center"/>
          </w:tcPr>
          <w:p w14:paraId="6925F497" w14:textId="77777777" w:rsidR="007F7655" w:rsidRDefault="007F7655" w:rsidP="009C3B45">
            <w:pPr>
              <w:widowControl/>
              <w:jc w:val="left"/>
              <w:rPr>
                <w:rFonts w:ascii="Arial" w:hAnsi="Arial" w:cs="Arial"/>
                <w:sz w:val="24"/>
                <w:szCs w:val="21"/>
              </w:rPr>
            </w:pPr>
          </w:p>
        </w:tc>
        <w:tc>
          <w:tcPr>
            <w:tcW w:w="1985" w:type="dxa"/>
            <w:vAlign w:val="center"/>
          </w:tcPr>
          <w:p w14:paraId="70253CAA" w14:textId="77777777" w:rsidR="007F7655" w:rsidRDefault="007F7655" w:rsidP="009C3B45">
            <w:pPr>
              <w:widowControl/>
              <w:jc w:val="center"/>
              <w:rPr>
                <w:rFonts w:ascii="Arial" w:hAnsi="Arial" w:cs="Arial"/>
                <w:sz w:val="24"/>
                <w:szCs w:val="21"/>
              </w:rPr>
            </w:pPr>
            <w:r>
              <w:rPr>
                <w:rFonts w:ascii="Arial" w:hAnsi="Arial" w:cs="Arial"/>
                <w:sz w:val="24"/>
                <w:szCs w:val="21"/>
              </w:rPr>
              <w:t>1</w:t>
            </w:r>
          </w:p>
        </w:tc>
        <w:tc>
          <w:tcPr>
            <w:tcW w:w="4558" w:type="dxa"/>
            <w:vAlign w:val="center"/>
          </w:tcPr>
          <w:p w14:paraId="5F95309B" w14:textId="77777777" w:rsidR="007F7655" w:rsidRDefault="007F7655" w:rsidP="009C3B45">
            <w:pPr>
              <w:widowControl/>
              <w:jc w:val="left"/>
              <w:rPr>
                <w:rFonts w:ascii="Arial" w:hAnsi="Arial" w:cs="Arial"/>
                <w:sz w:val="24"/>
                <w:szCs w:val="21"/>
              </w:rPr>
            </w:pPr>
            <w:r>
              <w:rPr>
                <w:rFonts w:ascii="Arial" w:hAnsi="Arial" w:cs="Arial"/>
                <w:sz w:val="24"/>
                <w:szCs w:val="21"/>
              </w:rPr>
              <w:t>全篇技术参数基本翻译正确</w:t>
            </w:r>
          </w:p>
        </w:tc>
      </w:tr>
      <w:tr w:rsidR="007F7655" w14:paraId="3C57F778" w14:textId="77777777" w:rsidTr="009C3B45">
        <w:trPr>
          <w:jc w:val="center"/>
        </w:trPr>
        <w:tc>
          <w:tcPr>
            <w:tcW w:w="1385" w:type="dxa"/>
            <w:vMerge/>
            <w:vAlign w:val="center"/>
          </w:tcPr>
          <w:p w14:paraId="52DAF5EC" w14:textId="77777777" w:rsidR="007F7655" w:rsidRDefault="007F7655" w:rsidP="009C3B45">
            <w:pPr>
              <w:widowControl/>
              <w:jc w:val="center"/>
              <w:rPr>
                <w:rFonts w:ascii="Arial" w:hAnsi="Arial" w:cs="Arial"/>
                <w:sz w:val="24"/>
                <w:szCs w:val="21"/>
              </w:rPr>
            </w:pPr>
          </w:p>
        </w:tc>
        <w:tc>
          <w:tcPr>
            <w:tcW w:w="1700" w:type="dxa"/>
            <w:vMerge/>
            <w:vAlign w:val="center"/>
          </w:tcPr>
          <w:p w14:paraId="3519538C" w14:textId="77777777" w:rsidR="007F7655" w:rsidRDefault="007F7655" w:rsidP="009C3B45">
            <w:pPr>
              <w:widowControl/>
              <w:jc w:val="left"/>
              <w:rPr>
                <w:rFonts w:ascii="Arial" w:hAnsi="Arial" w:cs="Arial"/>
                <w:sz w:val="24"/>
                <w:szCs w:val="21"/>
              </w:rPr>
            </w:pPr>
          </w:p>
        </w:tc>
        <w:tc>
          <w:tcPr>
            <w:tcW w:w="1985" w:type="dxa"/>
            <w:vAlign w:val="center"/>
          </w:tcPr>
          <w:p w14:paraId="27A70285" w14:textId="77777777" w:rsidR="007F7655" w:rsidRDefault="007F7655" w:rsidP="009C3B45">
            <w:pPr>
              <w:widowControl/>
              <w:jc w:val="center"/>
              <w:rPr>
                <w:rFonts w:ascii="Arial" w:hAnsi="Arial" w:cs="Arial"/>
                <w:sz w:val="24"/>
                <w:szCs w:val="21"/>
              </w:rPr>
            </w:pPr>
            <w:r>
              <w:rPr>
                <w:rFonts w:ascii="Arial" w:hAnsi="Arial" w:cs="Arial"/>
                <w:sz w:val="24"/>
                <w:szCs w:val="21"/>
              </w:rPr>
              <w:t>2</w:t>
            </w:r>
          </w:p>
        </w:tc>
        <w:tc>
          <w:tcPr>
            <w:tcW w:w="4558" w:type="dxa"/>
            <w:vAlign w:val="center"/>
          </w:tcPr>
          <w:p w14:paraId="4D1867EE" w14:textId="77777777" w:rsidR="007F7655" w:rsidRDefault="007F7655" w:rsidP="009C3B45">
            <w:pPr>
              <w:widowControl/>
              <w:jc w:val="left"/>
              <w:rPr>
                <w:rFonts w:ascii="Arial" w:hAnsi="Arial" w:cs="Arial"/>
                <w:sz w:val="24"/>
                <w:szCs w:val="21"/>
              </w:rPr>
            </w:pPr>
            <w:r>
              <w:rPr>
                <w:rFonts w:ascii="Arial" w:hAnsi="Arial" w:cs="Arial"/>
                <w:sz w:val="24"/>
                <w:szCs w:val="21"/>
              </w:rPr>
              <w:t>全篇技术参数完全翻译正确</w:t>
            </w:r>
          </w:p>
        </w:tc>
      </w:tr>
    </w:tbl>
    <w:p w14:paraId="15BD808D" w14:textId="77777777" w:rsidR="007F7655" w:rsidRDefault="007F7655" w:rsidP="007F7655">
      <w:pPr>
        <w:widowControl/>
        <w:spacing w:beforeLines="25" w:before="78" w:afterLines="25" w:after="78"/>
        <w:jc w:val="center"/>
        <w:rPr>
          <w:rFonts w:ascii="Arial" w:hAnsi="Arial" w:cs="Arial"/>
          <w:sz w:val="24"/>
          <w:szCs w:val="21"/>
        </w:rPr>
      </w:pPr>
    </w:p>
    <w:p w14:paraId="21F95F6A" w14:textId="77777777" w:rsidR="007F7655" w:rsidRDefault="007F7655" w:rsidP="007F7655">
      <w:pPr>
        <w:widowControl/>
        <w:spacing w:beforeLines="25" w:before="78" w:afterLines="25" w:after="78"/>
        <w:jc w:val="center"/>
        <w:rPr>
          <w:rFonts w:ascii="Arial" w:hAnsi="Arial" w:cs="Arial"/>
          <w:sz w:val="24"/>
          <w:szCs w:val="21"/>
        </w:rPr>
      </w:pPr>
      <w:r>
        <w:rPr>
          <w:rFonts w:ascii="Arial" w:hAnsi="Arial" w:cs="Arial"/>
          <w:sz w:val="24"/>
          <w:szCs w:val="21"/>
        </w:rPr>
        <w:t>表</w:t>
      </w:r>
      <w:r>
        <w:rPr>
          <w:rFonts w:ascii="Arial" w:hAnsi="Arial" w:cs="Arial" w:hint="eastAsia"/>
          <w:sz w:val="24"/>
          <w:szCs w:val="21"/>
        </w:rPr>
        <w:t>2</w:t>
      </w:r>
      <w:r>
        <w:rPr>
          <w:rFonts w:ascii="Arial" w:hAnsi="Arial" w:cs="Arial"/>
          <w:sz w:val="24"/>
          <w:szCs w:val="21"/>
        </w:rPr>
        <w:t>可懂度指标的分值等级和得分标准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2"/>
        <w:gridCol w:w="1417"/>
        <w:gridCol w:w="1277"/>
        <w:gridCol w:w="5692"/>
      </w:tblGrid>
      <w:tr w:rsidR="007F7655" w14:paraId="612C3257" w14:textId="77777777" w:rsidTr="009C3B45">
        <w:trPr>
          <w:jc w:val="center"/>
        </w:trPr>
        <w:tc>
          <w:tcPr>
            <w:tcW w:w="1242" w:type="dxa"/>
            <w:vAlign w:val="center"/>
          </w:tcPr>
          <w:p w14:paraId="76CE3634" w14:textId="77777777" w:rsidR="007F7655" w:rsidRDefault="007F7655" w:rsidP="009C3B45">
            <w:pPr>
              <w:widowControl/>
              <w:spacing w:beforeLines="50" w:before="156"/>
              <w:jc w:val="center"/>
              <w:rPr>
                <w:rFonts w:ascii="Arial" w:hAnsi="Arial" w:cs="Arial"/>
                <w:b/>
                <w:sz w:val="24"/>
                <w:szCs w:val="21"/>
              </w:rPr>
            </w:pPr>
            <w:r>
              <w:rPr>
                <w:rFonts w:ascii="Arial" w:hAnsi="Arial" w:cs="Arial"/>
                <w:b/>
                <w:sz w:val="24"/>
                <w:szCs w:val="21"/>
              </w:rPr>
              <w:t>一级指标</w:t>
            </w:r>
          </w:p>
        </w:tc>
        <w:tc>
          <w:tcPr>
            <w:tcW w:w="1417" w:type="dxa"/>
            <w:vAlign w:val="center"/>
          </w:tcPr>
          <w:p w14:paraId="60025AC8" w14:textId="77777777" w:rsidR="007F7655" w:rsidRDefault="007F7655" w:rsidP="009C3B45">
            <w:pPr>
              <w:widowControl/>
              <w:spacing w:beforeLines="50" w:before="156"/>
              <w:jc w:val="center"/>
              <w:rPr>
                <w:rFonts w:ascii="Arial" w:hAnsi="Arial" w:cs="Arial"/>
                <w:b/>
                <w:sz w:val="24"/>
                <w:szCs w:val="21"/>
              </w:rPr>
            </w:pPr>
            <w:r>
              <w:rPr>
                <w:rFonts w:ascii="Arial" w:hAnsi="Arial" w:cs="Arial"/>
                <w:b/>
                <w:sz w:val="24"/>
                <w:szCs w:val="21"/>
              </w:rPr>
              <w:t>二级指标</w:t>
            </w:r>
          </w:p>
        </w:tc>
        <w:tc>
          <w:tcPr>
            <w:tcW w:w="1277" w:type="dxa"/>
            <w:vAlign w:val="center"/>
          </w:tcPr>
          <w:p w14:paraId="55618817" w14:textId="77777777" w:rsidR="007F7655" w:rsidRDefault="007F7655" w:rsidP="009C3B45">
            <w:pPr>
              <w:widowControl/>
              <w:spacing w:beforeLines="50" w:before="156"/>
              <w:jc w:val="center"/>
              <w:rPr>
                <w:rFonts w:ascii="Arial" w:eastAsia="黑体" w:hAnsi="Arial" w:cs="Arial"/>
                <w:b/>
                <w:bCs/>
                <w:w w:val="80"/>
                <w:sz w:val="24"/>
                <w:szCs w:val="21"/>
              </w:rPr>
            </w:pPr>
            <w:r>
              <w:rPr>
                <w:rFonts w:ascii="Arial" w:hAnsi="Arial" w:cs="Arial"/>
                <w:b/>
                <w:sz w:val="24"/>
                <w:szCs w:val="21"/>
              </w:rPr>
              <w:t>分值等级</w:t>
            </w:r>
          </w:p>
        </w:tc>
        <w:tc>
          <w:tcPr>
            <w:tcW w:w="5692" w:type="dxa"/>
            <w:vAlign w:val="center"/>
          </w:tcPr>
          <w:p w14:paraId="19AEC79B" w14:textId="77777777" w:rsidR="007F7655" w:rsidRDefault="007F7655" w:rsidP="009C3B45">
            <w:pPr>
              <w:widowControl/>
              <w:spacing w:beforeLines="50" w:before="156"/>
              <w:jc w:val="center"/>
              <w:rPr>
                <w:rFonts w:ascii="Arial" w:eastAsia="黑体" w:hAnsi="Arial" w:cs="Arial"/>
                <w:b/>
                <w:bCs/>
                <w:w w:val="80"/>
                <w:sz w:val="24"/>
                <w:szCs w:val="21"/>
              </w:rPr>
            </w:pPr>
            <w:r>
              <w:rPr>
                <w:rFonts w:ascii="Arial" w:hAnsi="Arial" w:cs="Arial"/>
                <w:b/>
                <w:sz w:val="24"/>
                <w:szCs w:val="21"/>
              </w:rPr>
              <w:t>得分标准</w:t>
            </w:r>
          </w:p>
        </w:tc>
      </w:tr>
      <w:tr w:rsidR="007F7655" w14:paraId="1A1155F6" w14:textId="77777777" w:rsidTr="009C3B45">
        <w:trPr>
          <w:jc w:val="center"/>
        </w:trPr>
        <w:tc>
          <w:tcPr>
            <w:tcW w:w="1242" w:type="dxa"/>
            <w:vMerge w:val="restart"/>
            <w:vAlign w:val="center"/>
          </w:tcPr>
          <w:p w14:paraId="779413CF" w14:textId="77777777" w:rsidR="007F7655" w:rsidRDefault="007F7655" w:rsidP="009C3B45">
            <w:pPr>
              <w:widowControl/>
              <w:jc w:val="center"/>
              <w:rPr>
                <w:rFonts w:ascii="Arial" w:hAnsi="Arial" w:cs="Arial"/>
                <w:sz w:val="24"/>
                <w:szCs w:val="21"/>
              </w:rPr>
            </w:pPr>
            <w:r>
              <w:rPr>
                <w:rFonts w:ascii="Arial" w:hAnsi="Arial" w:cs="Arial"/>
                <w:sz w:val="24"/>
                <w:szCs w:val="21"/>
              </w:rPr>
              <w:t>可</w:t>
            </w:r>
          </w:p>
          <w:p w14:paraId="06C8F519" w14:textId="77777777" w:rsidR="007F7655" w:rsidRDefault="007F7655" w:rsidP="009C3B45">
            <w:pPr>
              <w:widowControl/>
              <w:jc w:val="center"/>
              <w:rPr>
                <w:rFonts w:ascii="Arial" w:hAnsi="Arial" w:cs="Arial"/>
                <w:sz w:val="24"/>
                <w:szCs w:val="21"/>
              </w:rPr>
            </w:pPr>
            <w:r>
              <w:rPr>
                <w:rFonts w:ascii="Arial" w:hAnsi="Arial" w:cs="Arial"/>
                <w:sz w:val="24"/>
                <w:szCs w:val="21"/>
              </w:rPr>
              <w:t>懂</w:t>
            </w:r>
          </w:p>
          <w:p w14:paraId="666F6E29" w14:textId="77777777" w:rsidR="007F7655" w:rsidRDefault="007F7655" w:rsidP="009C3B45">
            <w:pPr>
              <w:widowControl/>
              <w:jc w:val="center"/>
              <w:rPr>
                <w:rFonts w:ascii="Arial" w:hAnsi="Arial" w:cs="Arial"/>
                <w:sz w:val="24"/>
                <w:szCs w:val="21"/>
              </w:rPr>
            </w:pPr>
            <w:r>
              <w:rPr>
                <w:rFonts w:ascii="Arial" w:hAnsi="Arial" w:cs="Arial"/>
                <w:sz w:val="24"/>
                <w:szCs w:val="21"/>
              </w:rPr>
              <w:t>度</w:t>
            </w:r>
          </w:p>
          <w:p w14:paraId="5BE20FEE" w14:textId="77777777" w:rsidR="007F7655" w:rsidRDefault="007F7655" w:rsidP="009C3B45">
            <w:pPr>
              <w:widowControl/>
              <w:jc w:val="center"/>
              <w:rPr>
                <w:rFonts w:ascii="Arial" w:hAnsi="Arial" w:cs="Arial"/>
                <w:sz w:val="24"/>
                <w:szCs w:val="21"/>
              </w:rPr>
            </w:pPr>
            <w:r>
              <w:rPr>
                <w:rFonts w:ascii="Arial" w:hAnsi="Arial" w:cs="Arial"/>
                <w:sz w:val="24"/>
                <w:szCs w:val="21"/>
              </w:rPr>
              <w:t>指</w:t>
            </w:r>
          </w:p>
          <w:p w14:paraId="0A8A1307" w14:textId="77777777" w:rsidR="007F7655" w:rsidRDefault="007F7655" w:rsidP="009C3B45">
            <w:pPr>
              <w:widowControl/>
              <w:jc w:val="center"/>
              <w:rPr>
                <w:rFonts w:ascii="Arial" w:hAnsi="Arial" w:cs="Arial"/>
                <w:sz w:val="24"/>
                <w:szCs w:val="21"/>
              </w:rPr>
            </w:pPr>
            <w:r>
              <w:rPr>
                <w:rFonts w:ascii="Arial" w:hAnsi="Arial" w:cs="Arial"/>
                <w:sz w:val="24"/>
                <w:szCs w:val="21"/>
              </w:rPr>
              <w:t>标</w:t>
            </w:r>
          </w:p>
        </w:tc>
        <w:tc>
          <w:tcPr>
            <w:tcW w:w="1417" w:type="dxa"/>
            <w:vMerge w:val="restart"/>
            <w:vAlign w:val="center"/>
          </w:tcPr>
          <w:p w14:paraId="6E08A6CB" w14:textId="77777777" w:rsidR="007F7655" w:rsidRDefault="007F7655" w:rsidP="009C3B45">
            <w:pPr>
              <w:widowControl/>
              <w:jc w:val="center"/>
              <w:rPr>
                <w:rFonts w:ascii="Arial" w:hAnsi="Arial" w:cs="Arial"/>
                <w:sz w:val="24"/>
                <w:szCs w:val="21"/>
              </w:rPr>
            </w:pPr>
            <w:r>
              <w:rPr>
                <w:rFonts w:ascii="Arial" w:hAnsi="Arial" w:cs="Arial"/>
                <w:sz w:val="24"/>
                <w:szCs w:val="21"/>
              </w:rPr>
              <w:t>逻辑及语态</w:t>
            </w:r>
          </w:p>
        </w:tc>
        <w:tc>
          <w:tcPr>
            <w:tcW w:w="1277" w:type="dxa"/>
            <w:vAlign w:val="center"/>
          </w:tcPr>
          <w:p w14:paraId="5CF39CE0" w14:textId="77777777" w:rsidR="007F7655" w:rsidRDefault="007F7655" w:rsidP="009C3B45">
            <w:pPr>
              <w:widowControl/>
              <w:jc w:val="center"/>
              <w:rPr>
                <w:rFonts w:ascii="Arial" w:hAnsi="Arial" w:cs="Arial"/>
                <w:sz w:val="24"/>
                <w:szCs w:val="21"/>
              </w:rPr>
            </w:pPr>
            <w:r>
              <w:rPr>
                <w:rFonts w:ascii="Arial" w:hAnsi="Arial" w:cs="Arial"/>
                <w:sz w:val="24"/>
                <w:szCs w:val="21"/>
              </w:rPr>
              <w:t>0</w:t>
            </w:r>
          </w:p>
        </w:tc>
        <w:tc>
          <w:tcPr>
            <w:tcW w:w="5692" w:type="dxa"/>
            <w:vAlign w:val="center"/>
          </w:tcPr>
          <w:p w14:paraId="08D62335" w14:textId="77777777" w:rsidR="007F7655" w:rsidRDefault="007F7655" w:rsidP="009C3B45">
            <w:pPr>
              <w:widowControl/>
              <w:jc w:val="left"/>
              <w:rPr>
                <w:rFonts w:ascii="Arial" w:hAnsi="Arial" w:cs="Arial"/>
                <w:sz w:val="24"/>
                <w:szCs w:val="21"/>
              </w:rPr>
            </w:pPr>
            <w:r>
              <w:rPr>
                <w:rFonts w:ascii="Arial" w:hAnsi="Arial" w:cs="Arial"/>
                <w:sz w:val="24"/>
                <w:szCs w:val="21"/>
              </w:rPr>
              <w:t>逻辑关系或语态处理使译文完全错误</w:t>
            </w:r>
          </w:p>
        </w:tc>
      </w:tr>
      <w:tr w:rsidR="007F7655" w14:paraId="4C231554" w14:textId="77777777" w:rsidTr="009C3B45">
        <w:trPr>
          <w:jc w:val="center"/>
        </w:trPr>
        <w:tc>
          <w:tcPr>
            <w:tcW w:w="1242" w:type="dxa"/>
            <w:vMerge/>
            <w:vAlign w:val="center"/>
          </w:tcPr>
          <w:p w14:paraId="261B9091" w14:textId="77777777" w:rsidR="007F7655" w:rsidRDefault="007F7655" w:rsidP="009C3B45">
            <w:pPr>
              <w:widowControl/>
              <w:jc w:val="center"/>
              <w:rPr>
                <w:rFonts w:ascii="Arial" w:hAnsi="Arial" w:cs="Arial"/>
                <w:sz w:val="24"/>
                <w:szCs w:val="21"/>
              </w:rPr>
            </w:pPr>
          </w:p>
        </w:tc>
        <w:tc>
          <w:tcPr>
            <w:tcW w:w="1417" w:type="dxa"/>
            <w:vMerge/>
            <w:vAlign w:val="center"/>
          </w:tcPr>
          <w:p w14:paraId="0A85C81F" w14:textId="77777777" w:rsidR="007F7655" w:rsidRDefault="007F7655" w:rsidP="009C3B45">
            <w:pPr>
              <w:widowControl/>
              <w:jc w:val="center"/>
              <w:rPr>
                <w:rFonts w:ascii="Arial" w:hAnsi="Arial" w:cs="Arial"/>
                <w:sz w:val="24"/>
                <w:szCs w:val="21"/>
              </w:rPr>
            </w:pPr>
          </w:p>
        </w:tc>
        <w:tc>
          <w:tcPr>
            <w:tcW w:w="1277" w:type="dxa"/>
            <w:vAlign w:val="center"/>
          </w:tcPr>
          <w:p w14:paraId="495AFEA4" w14:textId="77777777" w:rsidR="007F7655" w:rsidRDefault="007F7655" w:rsidP="009C3B45">
            <w:pPr>
              <w:widowControl/>
              <w:jc w:val="center"/>
              <w:rPr>
                <w:rFonts w:ascii="Arial" w:hAnsi="Arial" w:cs="Arial"/>
                <w:sz w:val="24"/>
                <w:szCs w:val="21"/>
              </w:rPr>
            </w:pPr>
            <w:r>
              <w:rPr>
                <w:rFonts w:ascii="Arial" w:hAnsi="Arial" w:cs="Arial"/>
                <w:sz w:val="24"/>
                <w:szCs w:val="21"/>
              </w:rPr>
              <w:t>1</w:t>
            </w:r>
          </w:p>
        </w:tc>
        <w:tc>
          <w:tcPr>
            <w:tcW w:w="5692" w:type="dxa"/>
            <w:vAlign w:val="center"/>
          </w:tcPr>
          <w:p w14:paraId="42E7A7F4" w14:textId="77777777" w:rsidR="007F7655" w:rsidRDefault="007F7655" w:rsidP="009C3B45">
            <w:pPr>
              <w:widowControl/>
              <w:jc w:val="left"/>
              <w:rPr>
                <w:rFonts w:ascii="Arial" w:hAnsi="Arial" w:cs="Arial"/>
                <w:sz w:val="24"/>
                <w:szCs w:val="21"/>
              </w:rPr>
            </w:pPr>
            <w:r>
              <w:rPr>
                <w:rFonts w:ascii="Arial" w:hAnsi="Arial" w:cs="Arial"/>
                <w:sz w:val="24"/>
                <w:szCs w:val="21"/>
              </w:rPr>
              <w:t>逻辑关系或语态处理使仅有少数译文符合原文</w:t>
            </w:r>
          </w:p>
        </w:tc>
      </w:tr>
      <w:tr w:rsidR="007F7655" w14:paraId="4FB10FF4" w14:textId="77777777" w:rsidTr="009C3B45">
        <w:trPr>
          <w:jc w:val="center"/>
        </w:trPr>
        <w:tc>
          <w:tcPr>
            <w:tcW w:w="1242" w:type="dxa"/>
            <w:vMerge/>
            <w:vAlign w:val="center"/>
          </w:tcPr>
          <w:p w14:paraId="78F6219C" w14:textId="77777777" w:rsidR="007F7655" w:rsidRDefault="007F7655" w:rsidP="009C3B45">
            <w:pPr>
              <w:widowControl/>
              <w:jc w:val="center"/>
              <w:rPr>
                <w:rFonts w:ascii="Arial" w:hAnsi="Arial" w:cs="Arial"/>
                <w:sz w:val="24"/>
                <w:szCs w:val="21"/>
              </w:rPr>
            </w:pPr>
          </w:p>
        </w:tc>
        <w:tc>
          <w:tcPr>
            <w:tcW w:w="1417" w:type="dxa"/>
            <w:vMerge/>
            <w:vAlign w:val="center"/>
          </w:tcPr>
          <w:p w14:paraId="157465AB" w14:textId="77777777" w:rsidR="007F7655" w:rsidRDefault="007F7655" w:rsidP="009C3B45">
            <w:pPr>
              <w:widowControl/>
              <w:jc w:val="center"/>
              <w:rPr>
                <w:rFonts w:ascii="Arial" w:hAnsi="Arial" w:cs="Arial"/>
                <w:sz w:val="24"/>
                <w:szCs w:val="21"/>
              </w:rPr>
            </w:pPr>
          </w:p>
        </w:tc>
        <w:tc>
          <w:tcPr>
            <w:tcW w:w="1277" w:type="dxa"/>
            <w:vAlign w:val="center"/>
          </w:tcPr>
          <w:p w14:paraId="2D6D1EAC" w14:textId="77777777" w:rsidR="007F7655" w:rsidRDefault="007F7655" w:rsidP="009C3B45">
            <w:pPr>
              <w:widowControl/>
              <w:jc w:val="center"/>
              <w:rPr>
                <w:rFonts w:ascii="Arial" w:hAnsi="Arial" w:cs="Arial"/>
                <w:sz w:val="24"/>
                <w:szCs w:val="21"/>
              </w:rPr>
            </w:pPr>
            <w:r>
              <w:rPr>
                <w:rFonts w:ascii="Arial" w:hAnsi="Arial" w:cs="Arial"/>
                <w:sz w:val="24"/>
                <w:szCs w:val="21"/>
              </w:rPr>
              <w:t>2</w:t>
            </w:r>
          </w:p>
        </w:tc>
        <w:tc>
          <w:tcPr>
            <w:tcW w:w="5692" w:type="dxa"/>
            <w:vAlign w:val="center"/>
          </w:tcPr>
          <w:p w14:paraId="4E3E863F" w14:textId="77777777" w:rsidR="007F7655" w:rsidRDefault="007F7655" w:rsidP="009C3B45">
            <w:pPr>
              <w:widowControl/>
              <w:jc w:val="left"/>
              <w:rPr>
                <w:rFonts w:ascii="Arial" w:hAnsi="Arial" w:cs="Arial"/>
                <w:sz w:val="24"/>
                <w:szCs w:val="21"/>
              </w:rPr>
            </w:pPr>
            <w:r>
              <w:rPr>
                <w:rFonts w:ascii="Arial" w:hAnsi="Arial" w:cs="Arial"/>
                <w:sz w:val="24"/>
                <w:szCs w:val="21"/>
              </w:rPr>
              <w:t>逻辑关系或语态处理使译文基本正确表达了原文</w:t>
            </w:r>
          </w:p>
        </w:tc>
      </w:tr>
      <w:tr w:rsidR="007F7655" w14:paraId="0F1BD633" w14:textId="77777777" w:rsidTr="009C3B45">
        <w:trPr>
          <w:jc w:val="center"/>
        </w:trPr>
        <w:tc>
          <w:tcPr>
            <w:tcW w:w="1242" w:type="dxa"/>
            <w:vMerge/>
            <w:vAlign w:val="center"/>
          </w:tcPr>
          <w:p w14:paraId="56BDE126" w14:textId="77777777" w:rsidR="007F7655" w:rsidRDefault="007F7655" w:rsidP="009C3B45">
            <w:pPr>
              <w:widowControl/>
              <w:jc w:val="center"/>
              <w:rPr>
                <w:rFonts w:ascii="Arial" w:hAnsi="Arial" w:cs="Arial"/>
                <w:sz w:val="24"/>
                <w:szCs w:val="21"/>
              </w:rPr>
            </w:pPr>
          </w:p>
        </w:tc>
        <w:tc>
          <w:tcPr>
            <w:tcW w:w="1417" w:type="dxa"/>
            <w:vMerge/>
            <w:vAlign w:val="center"/>
          </w:tcPr>
          <w:p w14:paraId="4D736305" w14:textId="77777777" w:rsidR="007F7655" w:rsidRDefault="007F7655" w:rsidP="009C3B45">
            <w:pPr>
              <w:widowControl/>
              <w:jc w:val="center"/>
              <w:rPr>
                <w:rFonts w:ascii="Arial" w:hAnsi="Arial" w:cs="Arial"/>
                <w:sz w:val="24"/>
                <w:szCs w:val="21"/>
              </w:rPr>
            </w:pPr>
          </w:p>
        </w:tc>
        <w:tc>
          <w:tcPr>
            <w:tcW w:w="1277" w:type="dxa"/>
            <w:vAlign w:val="center"/>
          </w:tcPr>
          <w:p w14:paraId="5EAA8617" w14:textId="77777777" w:rsidR="007F7655" w:rsidRDefault="007F7655" w:rsidP="009C3B45">
            <w:pPr>
              <w:widowControl/>
              <w:jc w:val="center"/>
              <w:rPr>
                <w:rFonts w:ascii="Arial" w:hAnsi="Arial" w:cs="Arial"/>
                <w:sz w:val="24"/>
                <w:szCs w:val="21"/>
              </w:rPr>
            </w:pPr>
            <w:r>
              <w:rPr>
                <w:rFonts w:ascii="Arial" w:hAnsi="Arial" w:cs="Arial"/>
                <w:sz w:val="24"/>
                <w:szCs w:val="21"/>
              </w:rPr>
              <w:t>3</w:t>
            </w:r>
          </w:p>
        </w:tc>
        <w:tc>
          <w:tcPr>
            <w:tcW w:w="5692" w:type="dxa"/>
            <w:vAlign w:val="center"/>
          </w:tcPr>
          <w:p w14:paraId="4EE700F0" w14:textId="77777777" w:rsidR="007F7655" w:rsidRDefault="007F7655" w:rsidP="009C3B45">
            <w:pPr>
              <w:widowControl/>
              <w:jc w:val="left"/>
              <w:rPr>
                <w:rFonts w:ascii="Arial" w:hAnsi="Arial" w:cs="Arial"/>
                <w:sz w:val="24"/>
                <w:szCs w:val="21"/>
              </w:rPr>
            </w:pPr>
            <w:r>
              <w:rPr>
                <w:rFonts w:ascii="Arial" w:hAnsi="Arial" w:cs="Arial"/>
                <w:sz w:val="24"/>
                <w:szCs w:val="21"/>
              </w:rPr>
              <w:t>逻辑关系或语态处理使译文具有较强可读性</w:t>
            </w:r>
          </w:p>
        </w:tc>
      </w:tr>
      <w:tr w:rsidR="007F7655" w14:paraId="24EFA508" w14:textId="77777777" w:rsidTr="009C3B45">
        <w:trPr>
          <w:jc w:val="center"/>
        </w:trPr>
        <w:tc>
          <w:tcPr>
            <w:tcW w:w="1242" w:type="dxa"/>
            <w:vMerge/>
            <w:vAlign w:val="center"/>
          </w:tcPr>
          <w:p w14:paraId="39F5224B" w14:textId="77777777" w:rsidR="007F7655" w:rsidRDefault="007F7655" w:rsidP="009C3B45">
            <w:pPr>
              <w:widowControl/>
              <w:jc w:val="center"/>
              <w:rPr>
                <w:rFonts w:ascii="Arial" w:hAnsi="Arial" w:cs="Arial"/>
                <w:sz w:val="24"/>
                <w:szCs w:val="21"/>
              </w:rPr>
            </w:pPr>
          </w:p>
        </w:tc>
        <w:tc>
          <w:tcPr>
            <w:tcW w:w="1417" w:type="dxa"/>
            <w:vMerge w:val="restart"/>
            <w:vAlign w:val="center"/>
          </w:tcPr>
          <w:p w14:paraId="0C3160D4" w14:textId="77777777" w:rsidR="007F7655" w:rsidRDefault="007F7655" w:rsidP="009C3B45">
            <w:pPr>
              <w:widowControl/>
              <w:jc w:val="center"/>
              <w:rPr>
                <w:rFonts w:ascii="Arial" w:hAnsi="Arial" w:cs="Arial"/>
                <w:sz w:val="24"/>
                <w:szCs w:val="21"/>
              </w:rPr>
            </w:pPr>
            <w:r>
              <w:rPr>
                <w:rFonts w:ascii="Arial" w:hAnsi="Arial" w:cs="Arial"/>
                <w:sz w:val="24"/>
                <w:szCs w:val="21"/>
              </w:rPr>
              <w:t>语序</w:t>
            </w:r>
          </w:p>
        </w:tc>
        <w:tc>
          <w:tcPr>
            <w:tcW w:w="1277" w:type="dxa"/>
            <w:vAlign w:val="center"/>
          </w:tcPr>
          <w:p w14:paraId="5D5C66BA" w14:textId="77777777" w:rsidR="007F7655" w:rsidRDefault="007F7655" w:rsidP="009C3B45">
            <w:pPr>
              <w:widowControl/>
              <w:jc w:val="center"/>
              <w:rPr>
                <w:rFonts w:ascii="Arial" w:hAnsi="Arial" w:cs="Arial"/>
                <w:sz w:val="24"/>
                <w:szCs w:val="21"/>
              </w:rPr>
            </w:pPr>
            <w:r>
              <w:rPr>
                <w:rFonts w:ascii="Arial" w:hAnsi="Arial" w:cs="Arial"/>
                <w:sz w:val="24"/>
                <w:szCs w:val="21"/>
              </w:rPr>
              <w:t>0</w:t>
            </w:r>
          </w:p>
        </w:tc>
        <w:tc>
          <w:tcPr>
            <w:tcW w:w="5692" w:type="dxa"/>
            <w:vAlign w:val="center"/>
          </w:tcPr>
          <w:p w14:paraId="3CDDD2E0" w14:textId="77777777" w:rsidR="007F7655" w:rsidRDefault="007F7655" w:rsidP="009C3B45">
            <w:pPr>
              <w:widowControl/>
              <w:jc w:val="left"/>
              <w:rPr>
                <w:rFonts w:ascii="Arial" w:hAnsi="Arial" w:cs="Arial"/>
                <w:sz w:val="24"/>
                <w:szCs w:val="21"/>
              </w:rPr>
            </w:pPr>
            <w:r>
              <w:rPr>
                <w:rFonts w:ascii="Arial" w:hAnsi="Arial" w:cs="Arial"/>
                <w:sz w:val="24"/>
                <w:szCs w:val="21"/>
              </w:rPr>
              <w:t>语序处理使翻译结果完全不可理解</w:t>
            </w:r>
          </w:p>
        </w:tc>
      </w:tr>
      <w:tr w:rsidR="007F7655" w14:paraId="2474A935" w14:textId="77777777" w:rsidTr="009C3B45">
        <w:trPr>
          <w:jc w:val="center"/>
        </w:trPr>
        <w:tc>
          <w:tcPr>
            <w:tcW w:w="1242" w:type="dxa"/>
            <w:vMerge/>
            <w:vAlign w:val="center"/>
          </w:tcPr>
          <w:p w14:paraId="189AEC97" w14:textId="77777777" w:rsidR="007F7655" w:rsidRDefault="007F7655" w:rsidP="009C3B45">
            <w:pPr>
              <w:widowControl/>
              <w:jc w:val="center"/>
              <w:rPr>
                <w:rFonts w:ascii="Arial" w:hAnsi="Arial" w:cs="Arial"/>
                <w:sz w:val="24"/>
                <w:szCs w:val="21"/>
              </w:rPr>
            </w:pPr>
          </w:p>
        </w:tc>
        <w:tc>
          <w:tcPr>
            <w:tcW w:w="1417" w:type="dxa"/>
            <w:vMerge/>
            <w:vAlign w:val="center"/>
          </w:tcPr>
          <w:p w14:paraId="0A7317AE" w14:textId="77777777" w:rsidR="007F7655" w:rsidRDefault="007F7655" w:rsidP="009C3B45">
            <w:pPr>
              <w:widowControl/>
              <w:jc w:val="left"/>
              <w:rPr>
                <w:rFonts w:ascii="Arial" w:hAnsi="Arial" w:cs="Arial"/>
                <w:sz w:val="24"/>
                <w:szCs w:val="21"/>
              </w:rPr>
            </w:pPr>
          </w:p>
        </w:tc>
        <w:tc>
          <w:tcPr>
            <w:tcW w:w="1277" w:type="dxa"/>
            <w:vAlign w:val="center"/>
          </w:tcPr>
          <w:p w14:paraId="7C6011E0" w14:textId="77777777" w:rsidR="007F7655" w:rsidRDefault="007F7655" w:rsidP="009C3B45">
            <w:pPr>
              <w:widowControl/>
              <w:jc w:val="center"/>
              <w:rPr>
                <w:rFonts w:ascii="Arial" w:hAnsi="Arial" w:cs="Arial"/>
                <w:sz w:val="24"/>
                <w:szCs w:val="21"/>
              </w:rPr>
            </w:pPr>
            <w:r>
              <w:rPr>
                <w:rFonts w:ascii="Arial" w:hAnsi="Arial" w:cs="Arial"/>
                <w:sz w:val="24"/>
                <w:szCs w:val="21"/>
              </w:rPr>
              <w:t>1</w:t>
            </w:r>
          </w:p>
        </w:tc>
        <w:tc>
          <w:tcPr>
            <w:tcW w:w="5692" w:type="dxa"/>
            <w:vAlign w:val="center"/>
          </w:tcPr>
          <w:p w14:paraId="0C9AA9E7" w14:textId="77777777" w:rsidR="007F7655" w:rsidRDefault="007F7655" w:rsidP="009C3B45">
            <w:pPr>
              <w:widowControl/>
              <w:jc w:val="left"/>
              <w:rPr>
                <w:rFonts w:ascii="Arial" w:hAnsi="Arial" w:cs="Arial"/>
                <w:sz w:val="24"/>
                <w:szCs w:val="21"/>
              </w:rPr>
            </w:pPr>
            <w:r>
              <w:rPr>
                <w:rFonts w:ascii="Arial" w:hAnsi="Arial" w:cs="Arial"/>
                <w:sz w:val="24"/>
                <w:szCs w:val="21"/>
              </w:rPr>
              <w:t>语序处理使翻译结果晦涩难懂，译文不知所云或意思基本不对</w:t>
            </w:r>
          </w:p>
        </w:tc>
      </w:tr>
      <w:tr w:rsidR="007F7655" w14:paraId="2AB2FCFA" w14:textId="77777777" w:rsidTr="009C3B45">
        <w:trPr>
          <w:jc w:val="center"/>
        </w:trPr>
        <w:tc>
          <w:tcPr>
            <w:tcW w:w="1242" w:type="dxa"/>
            <w:vMerge/>
            <w:vAlign w:val="center"/>
          </w:tcPr>
          <w:p w14:paraId="2A8C2920" w14:textId="77777777" w:rsidR="007F7655" w:rsidRDefault="007F7655" w:rsidP="009C3B45">
            <w:pPr>
              <w:widowControl/>
              <w:jc w:val="center"/>
              <w:rPr>
                <w:rFonts w:ascii="Arial" w:hAnsi="Arial" w:cs="Arial"/>
                <w:sz w:val="24"/>
                <w:szCs w:val="21"/>
              </w:rPr>
            </w:pPr>
          </w:p>
        </w:tc>
        <w:tc>
          <w:tcPr>
            <w:tcW w:w="1417" w:type="dxa"/>
            <w:vMerge/>
            <w:vAlign w:val="center"/>
          </w:tcPr>
          <w:p w14:paraId="5E12866B" w14:textId="77777777" w:rsidR="007F7655" w:rsidRDefault="007F7655" w:rsidP="009C3B45">
            <w:pPr>
              <w:widowControl/>
              <w:jc w:val="left"/>
              <w:rPr>
                <w:rFonts w:ascii="Arial" w:hAnsi="Arial" w:cs="Arial"/>
                <w:sz w:val="24"/>
                <w:szCs w:val="21"/>
              </w:rPr>
            </w:pPr>
          </w:p>
        </w:tc>
        <w:tc>
          <w:tcPr>
            <w:tcW w:w="1277" w:type="dxa"/>
            <w:vAlign w:val="center"/>
          </w:tcPr>
          <w:p w14:paraId="07BB8FE4" w14:textId="77777777" w:rsidR="007F7655" w:rsidRDefault="007F7655" w:rsidP="009C3B45">
            <w:pPr>
              <w:widowControl/>
              <w:jc w:val="center"/>
              <w:rPr>
                <w:rFonts w:ascii="Arial" w:hAnsi="Arial" w:cs="Arial"/>
                <w:sz w:val="24"/>
                <w:szCs w:val="21"/>
              </w:rPr>
            </w:pPr>
            <w:r>
              <w:rPr>
                <w:rFonts w:ascii="Arial" w:hAnsi="Arial" w:cs="Arial"/>
                <w:sz w:val="24"/>
                <w:szCs w:val="21"/>
              </w:rPr>
              <w:t>2</w:t>
            </w:r>
          </w:p>
        </w:tc>
        <w:tc>
          <w:tcPr>
            <w:tcW w:w="5692" w:type="dxa"/>
            <w:vAlign w:val="center"/>
          </w:tcPr>
          <w:p w14:paraId="418BC936" w14:textId="77777777" w:rsidR="007F7655" w:rsidRDefault="007F7655" w:rsidP="009C3B45">
            <w:pPr>
              <w:widowControl/>
              <w:jc w:val="left"/>
              <w:rPr>
                <w:rFonts w:ascii="Arial" w:hAnsi="Arial" w:cs="Arial"/>
                <w:sz w:val="24"/>
                <w:szCs w:val="21"/>
              </w:rPr>
            </w:pPr>
            <w:r>
              <w:rPr>
                <w:rFonts w:ascii="Arial" w:hAnsi="Arial" w:cs="Arial"/>
                <w:sz w:val="24"/>
                <w:szCs w:val="21"/>
              </w:rPr>
              <w:t>语序处理使翻译结果很不流畅，译文仅有一部分与原文的部分意思相符</w:t>
            </w:r>
          </w:p>
        </w:tc>
      </w:tr>
      <w:tr w:rsidR="007F7655" w14:paraId="254EC82F" w14:textId="77777777" w:rsidTr="009C3B45">
        <w:trPr>
          <w:jc w:val="center"/>
        </w:trPr>
        <w:tc>
          <w:tcPr>
            <w:tcW w:w="1242" w:type="dxa"/>
            <w:vMerge/>
            <w:vAlign w:val="center"/>
          </w:tcPr>
          <w:p w14:paraId="2F9FCCED" w14:textId="77777777" w:rsidR="007F7655" w:rsidRDefault="007F7655" w:rsidP="009C3B45">
            <w:pPr>
              <w:widowControl/>
              <w:jc w:val="center"/>
              <w:rPr>
                <w:rFonts w:ascii="Arial" w:hAnsi="Arial" w:cs="Arial"/>
                <w:sz w:val="24"/>
                <w:szCs w:val="21"/>
              </w:rPr>
            </w:pPr>
          </w:p>
        </w:tc>
        <w:tc>
          <w:tcPr>
            <w:tcW w:w="1417" w:type="dxa"/>
            <w:vMerge/>
            <w:vAlign w:val="center"/>
          </w:tcPr>
          <w:p w14:paraId="20856C3A" w14:textId="77777777" w:rsidR="007F7655" w:rsidRDefault="007F7655" w:rsidP="009C3B45">
            <w:pPr>
              <w:widowControl/>
              <w:jc w:val="left"/>
              <w:rPr>
                <w:rFonts w:ascii="Arial" w:hAnsi="Arial" w:cs="Arial"/>
                <w:sz w:val="24"/>
                <w:szCs w:val="21"/>
              </w:rPr>
            </w:pPr>
          </w:p>
        </w:tc>
        <w:tc>
          <w:tcPr>
            <w:tcW w:w="1277" w:type="dxa"/>
            <w:vAlign w:val="center"/>
          </w:tcPr>
          <w:p w14:paraId="3995B587" w14:textId="77777777" w:rsidR="007F7655" w:rsidRDefault="007F7655" w:rsidP="009C3B45">
            <w:pPr>
              <w:widowControl/>
              <w:jc w:val="center"/>
              <w:rPr>
                <w:rFonts w:ascii="Arial" w:hAnsi="Arial" w:cs="Arial"/>
                <w:sz w:val="24"/>
                <w:szCs w:val="21"/>
              </w:rPr>
            </w:pPr>
            <w:r>
              <w:rPr>
                <w:rFonts w:ascii="Arial" w:hAnsi="Arial" w:cs="Arial"/>
                <w:sz w:val="24"/>
                <w:szCs w:val="21"/>
              </w:rPr>
              <w:t>3</w:t>
            </w:r>
          </w:p>
        </w:tc>
        <w:tc>
          <w:tcPr>
            <w:tcW w:w="5692" w:type="dxa"/>
            <w:vAlign w:val="center"/>
          </w:tcPr>
          <w:p w14:paraId="3F61C852" w14:textId="77777777" w:rsidR="007F7655" w:rsidRDefault="007F7655" w:rsidP="009C3B45">
            <w:pPr>
              <w:widowControl/>
              <w:jc w:val="left"/>
              <w:rPr>
                <w:rFonts w:ascii="Arial" w:hAnsi="Arial" w:cs="Arial"/>
                <w:sz w:val="24"/>
                <w:szCs w:val="21"/>
              </w:rPr>
            </w:pPr>
            <w:r>
              <w:rPr>
                <w:rFonts w:ascii="Arial" w:hAnsi="Arial" w:cs="Arial"/>
                <w:sz w:val="24"/>
                <w:szCs w:val="21"/>
              </w:rPr>
              <w:t>语序处理使翻译结果基本流畅，译文大致传达了原文的信息，只与原文有局部的出入</w:t>
            </w:r>
          </w:p>
        </w:tc>
      </w:tr>
      <w:tr w:rsidR="007F7655" w14:paraId="0AE6AF5D" w14:textId="77777777" w:rsidTr="009C3B45">
        <w:trPr>
          <w:jc w:val="center"/>
        </w:trPr>
        <w:tc>
          <w:tcPr>
            <w:tcW w:w="1242" w:type="dxa"/>
            <w:vMerge/>
            <w:vAlign w:val="center"/>
          </w:tcPr>
          <w:p w14:paraId="5A62771C" w14:textId="77777777" w:rsidR="007F7655" w:rsidRDefault="007F7655" w:rsidP="009C3B45">
            <w:pPr>
              <w:widowControl/>
              <w:jc w:val="center"/>
              <w:rPr>
                <w:rFonts w:ascii="Arial" w:hAnsi="Arial" w:cs="Arial"/>
                <w:sz w:val="24"/>
                <w:szCs w:val="21"/>
              </w:rPr>
            </w:pPr>
          </w:p>
        </w:tc>
        <w:tc>
          <w:tcPr>
            <w:tcW w:w="1417" w:type="dxa"/>
            <w:vMerge/>
            <w:vAlign w:val="center"/>
          </w:tcPr>
          <w:p w14:paraId="0E804451" w14:textId="77777777" w:rsidR="007F7655" w:rsidRDefault="007F7655" w:rsidP="009C3B45">
            <w:pPr>
              <w:widowControl/>
              <w:jc w:val="left"/>
              <w:rPr>
                <w:rFonts w:ascii="Arial" w:hAnsi="Arial" w:cs="Arial"/>
                <w:sz w:val="24"/>
                <w:szCs w:val="21"/>
              </w:rPr>
            </w:pPr>
          </w:p>
        </w:tc>
        <w:tc>
          <w:tcPr>
            <w:tcW w:w="1277" w:type="dxa"/>
            <w:vAlign w:val="center"/>
          </w:tcPr>
          <w:p w14:paraId="69C9946A" w14:textId="77777777" w:rsidR="007F7655" w:rsidRDefault="007F7655" w:rsidP="009C3B45">
            <w:pPr>
              <w:widowControl/>
              <w:jc w:val="center"/>
              <w:rPr>
                <w:rFonts w:ascii="Arial" w:hAnsi="Arial" w:cs="Arial"/>
                <w:sz w:val="24"/>
                <w:szCs w:val="21"/>
              </w:rPr>
            </w:pPr>
            <w:r>
              <w:rPr>
                <w:rFonts w:ascii="Arial" w:hAnsi="Arial" w:cs="Arial"/>
                <w:sz w:val="24"/>
                <w:szCs w:val="21"/>
              </w:rPr>
              <w:t>4</w:t>
            </w:r>
          </w:p>
        </w:tc>
        <w:tc>
          <w:tcPr>
            <w:tcW w:w="5692" w:type="dxa"/>
            <w:vAlign w:val="center"/>
          </w:tcPr>
          <w:p w14:paraId="754FA12A" w14:textId="77777777" w:rsidR="007F7655" w:rsidRDefault="007F7655" w:rsidP="009C3B45">
            <w:pPr>
              <w:widowControl/>
              <w:jc w:val="left"/>
              <w:rPr>
                <w:rFonts w:ascii="Arial" w:hAnsi="Arial" w:cs="Arial"/>
                <w:sz w:val="24"/>
                <w:szCs w:val="21"/>
              </w:rPr>
            </w:pPr>
            <w:r>
              <w:rPr>
                <w:rFonts w:ascii="Arial" w:hAnsi="Arial" w:cs="Arial"/>
                <w:sz w:val="24"/>
                <w:szCs w:val="21"/>
              </w:rPr>
              <w:t>语序处理使翻译结果流畅但不够地道，译文传达了原文的信息，不用参照原文，就能明白译文的意思</w:t>
            </w:r>
          </w:p>
        </w:tc>
      </w:tr>
      <w:tr w:rsidR="007F7655" w14:paraId="689CA496" w14:textId="77777777" w:rsidTr="009C3B45">
        <w:trPr>
          <w:jc w:val="center"/>
        </w:trPr>
        <w:tc>
          <w:tcPr>
            <w:tcW w:w="1242" w:type="dxa"/>
            <w:vMerge/>
            <w:vAlign w:val="center"/>
          </w:tcPr>
          <w:p w14:paraId="4EE233DD" w14:textId="77777777" w:rsidR="007F7655" w:rsidRDefault="007F7655" w:rsidP="009C3B45">
            <w:pPr>
              <w:widowControl/>
              <w:jc w:val="center"/>
              <w:rPr>
                <w:rFonts w:ascii="Arial" w:hAnsi="Arial" w:cs="Arial"/>
                <w:sz w:val="24"/>
                <w:szCs w:val="21"/>
              </w:rPr>
            </w:pPr>
          </w:p>
        </w:tc>
        <w:tc>
          <w:tcPr>
            <w:tcW w:w="1417" w:type="dxa"/>
            <w:vMerge/>
            <w:vAlign w:val="center"/>
          </w:tcPr>
          <w:p w14:paraId="56EC7E26" w14:textId="77777777" w:rsidR="007F7655" w:rsidRDefault="007F7655" w:rsidP="009C3B45">
            <w:pPr>
              <w:widowControl/>
              <w:jc w:val="left"/>
              <w:rPr>
                <w:rFonts w:ascii="Arial" w:hAnsi="Arial" w:cs="Arial"/>
                <w:sz w:val="24"/>
                <w:szCs w:val="21"/>
              </w:rPr>
            </w:pPr>
          </w:p>
        </w:tc>
        <w:tc>
          <w:tcPr>
            <w:tcW w:w="1277" w:type="dxa"/>
            <w:vAlign w:val="center"/>
          </w:tcPr>
          <w:p w14:paraId="49B061FA" w14:textId="77777777" w:rsidR="007F7655" w:rsidRDefault="007F7655" w:rsidP="009C3B45">
            <w:pPr>
              <w:widowControl/>
              <w:jc w:val="center"/>
              <w:rPr>
                <w:rFonts w:ascii="Arial" w:hAnsi="Arial" w:cs="Arial"/>
                <w:sz w:val="24"/>
                <w:szCs w:val="21"/>
              </w:rPr>
            </w:pPr>
            <w:r>
              <w:rPr>
                <w:rFonts w:ascii="Arial" w:hAnsi="Arial" w:cs="Arial"/>
                <w:sz w:val="24"/>
                <w:szCs w:val="21"/>
              </w:rPr>
              <w:t>5</w:t>
            </w:r>
          </w:p>
        </w:tc>
        <w:tc>
          <w:tcPr>
            <w:tcW w:w="5692" w:type="dxa"/>
            <w:vAlign w:val="center"/>
          </w:tcPr>
          <w:p w14:paraId="0EAB9C6C" w14:textId="77777777" w:rsidR="007F7655" w:rsidRDefault="007F7655" w:rsidP="009C3B45">
            <w:pPr>
              <w:widowControl/>
              <w:jc w:val="left"/>
              <w:rPr>
                <w:rFonts w:ascii="Arial" w:hAnsi="Arial" w:cs="Arial"/>
                <w:sz w:val="24"/>
                <w:szCs w:val="21"/>
              </w:rPr>
            </w:pPr>
            <w:r>
              <w:rPr>
                <w:rFonts w:ascii="Arial" w:hAnsi="Arial" w:cs="Arial"/>
                <w:sz w:val="24"/>
                <w:szCs w:val="21"/>
              </w:rPr>
              <w:t>语序处理使翻译结果流畅而且地道，译文准确流畅地传达了原文的信息，除个别错别字、单复数、地道性等小问题外，不存在很大的问题</w:t>
            </w:r>
          </w:p>
        </w:tc>
      </w:tr>
    </w:tbl>
    <w:p w14:paraId="5C630806" w14:textId="77777777" w:rsidR="007F7655" w:rsidRDefault="007F7655" w:rsidP="007F7655">
      <w:pPr>
        <w:widowControl/>
        <w:spacing w:beforeLines="25" w:before="78" w:afterLines="25" w:after="78"/>
        <w:jc w:val="center"/>
        <w:rPr>
          <w:rFonts w:ascii="Arial" w:hAnsi="Arial" w:cs="Arial"/>
          <w:sz w:val="24"/>
          <w:szCs w:val="21"/>
        </w:rPr>
      </w:pPr>
      <w:r>
        <w:rPr>
          <w:rFonts w:ascii="Arial" w:hAnsi="Arial" w:cs="Arial"/>
          <w:sz w:val="24"/>
          <w:szCs w:val="21"/>
        </w:rPr>
        <w:t>表</w:t>
      </w:r>
      <w:r>
        <w:rPr>
          <w:rFonts w:ascii="Arial" w:hAnsi="Arial" w:cs="Arial" w:hint="eastAsia"/>
          <w:sz w:val="24"/>
          <w:szCs w:val="21"/>
        </w:rPr>
        <w:t>3</w:t>
      </w:r>
      <w:r>
        <w:rPr>
          <w:rFonts w:ascii="Arial" w:hAnsi="Arial" w:cs="Arial"/>
          <w:sz w:val="24"/>
          <w:szCs w:val="21"/>
        </w:rPr>
        <w:t>格式符号指标的分值等级和得分标准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8"/>
        <w:gridCol w:w="1701"/>
        <w:gridCol w:w="1843"/>
        <w:gridCol w:w="4276"/>
      </w:tblGrid>
      <w:tr w:rsidR="007F7655" w14:paraId="274A051F" w14:textId="77777777" w:rsidTr="009C3B45">
        <w:trPr>
          <w:jc w:val="center"/>
        </w:trPr>
        <w:tc>
          <w:tcPr>
            <w:tcW w:w="1808" w:type="dxa"/>
            <w:vAlign w:val="center"/>
          </w:tcPr>
          <w:p w14:paraId="5E37BFD8" w14:textId="77777777" w:rsidR="007F7655" w:rsidRDefault="007F7655" w:rsidP="009C3B45">
            <w:pPr>
              <w:widowControl/>
              <w:spacing w:beforeLines="50" w:before="156"/>
              <w:jc w:val="center"/>
              <w:rPr>
                <w:rFonts w:ascii="Arial" w:eastAsia="黑体" w:hAnsi="Arial" w:cs="Arial"/>
                <w:b/>
                <w:bCs/>
                <w:w w:val="80"/>
                <w:sz w:val="24"/>
                <w:szCs w:val="21"/>
              </w:rPr>
            </w:pPr>
            <w:r>
              <w:rPr>
                <w:rFonts w:ascii="Arial" w:hAnsi="Arial" w:cs="Arial"/>
                <w:b/>
                <w:sz w:val="24"/>
                <w:szCs w:val="21"/>
              </w:rPr>
              <w:t>一级指标</w:t>
            </w:r>
          </w:p>
        </w:tc>
        <w:tc>
          <w:tcPr>
            <w:tcW w:w="1701" w:type="dxa"/>
            <w:vAlign w:val="center"/>
          </w:tcPr>
          <w:p w14:paraId="1BC7B05D" w14:textId="77777777" w:rsidR="007F7655" w:rsidRDefault="007F7655" w:rsidP="009C3B45">
            <w:pPr>
              <w:widowControl/>
              <w:spacing w:beforeLines="50" w:before="156"/>
              <w:jc w:val="center"/>
              <w:rPr>
                <w:rFonts w:ascii="Arial" w:eastAsia="黑体" w:hAnsi="Arial" w:cs="Arial"/>
                <w:b/>
                <w:bCs/>
                <w:w w:val="80"/>
                <w:sz w:val="24"/>
                <w:szCs w:val="21"/>
              </w:rPr>
            </w:pPr>
            <w:r>
              <w:rPr>
                <w:rFonts w:ascii="Arial" w:hAnsi="Arial" w:cs="Arial"/>
                <w:b/>
                <w:sz w:val="24"/>
                <w:szCs w:val="21"/>
              </w:rPr>
              <w:t>二级指标</w:t>
            </w:r>
          </w:p>
        </w:tc>
        <w:tc>
          <w:tcPr>
            <w:tcW w:w="1843" w:type="dxa"/>
            <w:vAlign w:val="center"/>
          </w:tcPr>
          <w:p w14:paraId="56C5B308" w14:textId="77777777" w:rsidR="007F7655" w:rsidRDefault="007F7655" w:rsidP="009C3B45">
            <w:pPr>
              <w:widowControl/>
              <w:spacing w:beforeLines="50" w:before="156"/>
              <w:jc w:val="center"/>
              <w:rPr>
                <w:rFonts w:ascii="Arial" w:eastAsia="黑体" w:hAnsi="Arial" w:cs="Arial"/>
                <w:b/>
                <w:bCs/>
                <w:w w:val="80"/>
                <w:sz w:val="24"/>
                <w:szCs w:val="21"/>
              </w:rPr>
            </w:pPr>
            <w:r>
              <w:rPr>
                <w:rFonts w:ascii="Arial" w:hAnsi="Arial" w:cs="Arial"/>
                <w:b/>
                <w:sz w:val="24"/>
                <w:szCs w:val="21"/>
              </w:rPr>
              <w:t>分值等级</w:t>
            </w:r>
          </w:p>
        </w:tc>
        <w:tc>
          <w:tcPr>
            <w:tcW w:w="4276" w:type="dxa"/>
            <w:vAlign w:val="center"/>
          </w:tcPr>
          <w:p w14:paraId="79720C2D" w14:textId="77777777" w:rsidR="007F7655" w:rsidRDefault="007F7655" w:rsidP="009C3B45">
            <w:pPr>
              <w:widowControl/>
              <w:spacing w:beforeLines="50" w:before="156"/>
              <w:jc w:val="center"/>
              <w:rPr>
                <w:rFonts w:ascii="Arial" w:eastAsia="黑体" w:hAnsi="Arial" w:cs="Arial"/>
                <w:b/>
                <w:bCs/>
                <w:w w:val="80"/>
                <w:sz w:val="24"/>
                <w:szCs w:val="21"/>
              </w:rPr>
            </w:pPr>
            <w:r>
              <w:rPr>
                <w:rFonts w:ascii="Arial" w:hAnsi="Arial" w:cs="Arial"/>
                <w:b/>
                <w:sz w:val="24"/>
                <w:szCs w:val="21"/>
              </w:rPr>
              <w:t>得分标准</w:t>
            </w:r>
          </w:p>
        </w:tc>
      </w:tr>
      <w:tr w:rsidR="007F7655" w14:paraId="6C4A4DFD" w14:textId="77777777" w:rsidTr="009C3B45">
        <w:trPr>
          <w:jc w:val="center"/>
        </w:trPr>
        <w:tc>
          <w:tcPr>
            <w:tcW w:w="1808" w:type="dxa"/>
            <w:vMerge w:val="restart"/>
            <w:vAlign w:val="center"/>
          </w:tcPr>
          <w:p w14:paraId="5DB349F5" w14:textId="77777777" w:rsidR="007F7655" w:rsidRDefault="007F7655" w:rsidP="009C3B45">
            <w:pPr>
              <w:widowControl/>
              <w:jc w:val="center"/>
              <w:rPr>
                <w:rFonts w:ascii="Arial" w:hAnsi="Arial" w:cs="Arial"/>
                <w:sz w:val="24"/>
                <w:szCs w:val="21"/>
              </w:rPr>
            </w:pPr>
            <w:r>
              <w:rPr>
                <w:rFonts w:ascii="Arial" w:hAnsi="Arial" w:cs="Arial"/>
                <w:sz w:val="24"/>
                <w:szCs w:val="21"/>
              </w:rPr>
              <w:t>格式</w:t>
            </w:r>
          </w:p>
          <w:p w14:paraId="422911B9" w14:textId="77777777" w:rsidR="007F7655" w:rsidRDefault="007F7655" w:rsidP="009C3B45">
            <w:pPr>
              <w:widowControl/>
              <w:jc w:val="center"/>
              <w:rPr>
                <w:rFonts w:ascii="Arial" w:hAnsi="Arial" w:cs="Arial"/>
                <w:sz w:val="24"/>
                <w:szCs w:val="21"/>
              </w:rPr>
            </w:pPr>
            <w:r>
              <w:rPr>
                <w:rFonts w:ascii="Arial" w:hAnsi="Arial" w:cs="Arial"/>
                <w:sz w:val="24"/>
                <w:szCs w:val="21"/>
              </w:rPr>
              <w:t>符号</w:t>
            </w:r>
          </w:p>
          <w:p w14:paraId="3C99B841" w14:textId="77777777" w:rsidR="007F7655" w:rsidRDefault="007F7655" w:rsidP="009C3B45">
            <w:pPr>
              <w:widowControl/>
              <w:jc w:val="center"/>
              <w:rPr>
                <w:rFonts w:ascii="Arial" w:hAnsi="Arial" w:cs="Arial"/>
                <w:sz w:val="24"/>
                <w:szCs w:val="21"/>
              </w:rPr>
            </w:pPr>
            <w:r>
              <w:rPr>
                <w:rFonts w:ascii="Arial" w:hAnsi="Arial" w:cs="Arial"/>
                <w:sz w:val="24"/>
                <w:szCs w:val="21"/>
              </w:rPr>
              <w:t>指标</w:t>
            </w:r>
          </w:p>
        </w:tc>
        <w:tc>
          <w:tcPr>
            <w:tcW w:w="1701" w:type="dxa"/>
            <w:vMerge w:val="restart"/>
            <w:vAlign w:val="center"/>
          </w:tcPr>
          <w:p w14:paraId="703E6B7A" w14:textId="77777777" w:rsidR="007F7655" w:rsidRDefault="007F7655" w:rsidP="009C3B45">
            <w:pPr>
              <w:widowControl/>
              <w:jc w:val="center"/>
              <w:rPr>
                <w:rFonts w:ascii="Arial" w:hAnsi="Arial" w:cs="Arial"/>
                <w:sz w:val="24"/>
                <w:szCs w:val="21"/>
              </w:rPr>
            </w:pPr>
            <w:r>
              <w:rPr>
                <w:rFonts w:ascii="Arial" w:hAnsi="Arial" w:cs="Arial"/>
                <w:sz w:val="24"/>
                <w:szCs w:val="21"/>
              </w:rPr>
              <w:t>格式符号</w:t>
            </w:r>
          </w:p>
        </w:tc>
        <w:tc>
          <w:tcPr>
            <w:tcW w:w="1843" w:type="dxa"/>
            <w:vAlign w:val="center"/>
          </w:tcPr>
          <w:p w14:paraId="25AE2DAB" w14:textId="77777777" w:rsidR="007F7655" w:rsidRDefault="007F7655" w:rsidP="009C3B45">
            <w:pPr>
              <w:widowControl/>
              <w:jc w:val="center"/>
              <w:rPr>
                <w:rFonts w:ascii="Arial" w:hAnsi="Arial" w:cs="Arial"/>
                <w:sz w:val="24"/>
                <w:szCs w:val="21"/>
              </w:rPr>
            </w:pPr>
            <w:r>
              <w:rPr>
                <w:rFonts w:ascii="Arial" w:hAnsi="Arial" w:cs="Arial"/>
                <w:sz w:val="24"/>
                <w:szCs w:val="21"/>
              </w:rPr>
              <w:t>0</w:t>
            </w:r>
          </w:p>
        </w:tc>
        <w:tc>
          <w:tcPr>
            <w:tcW w:w="4276" w:type="dxa"/>
            <w:vAlign w:val="center"/>
          </w:tcPr>
          <w:p w14:paraId="261AC6D3" w14:textId="77777777" w:rsidR="007F7655" w:rsidRDefault="007F7655" w:rsidP="009C3B45">
            <w:pPr>
              <w:widowControl/>
              <w:jc w:val="left"/>
              <w:rPr>
                <w:rFonts w:ascii="Arial" w:hAnsi="Arial" w:cs="Arial"/>
                <w:sz w:val="24"/>
                <w:szCs w:val="21"/>
              </w:rPr>
            </w:pPr>
            <w:r>
              <w:rPr>
                <w:rFonts w:ascii="Arial" w:hAnsi="Arial" w:cs="Arial"/>
                <w:sz w:val="24"/>
                <w:szCs w:val="21"/>
              </w:rPr>
              <w:t>全篇格式符号完全错误</w:t>
            </w:r>
          </w:p>
        </w:tc>
      </w:tr>
      <w:tr w:rsidR="007F7655" w14:paraId="6018A357" w14:textId="77777777" w:rsidTr="009C3B45">
        <w:trPr>
          <w:jc w:val="center"/>
        </w:trPr>
        <w:tc>
          <w:tcPr>
            <w:tcW w:w="1808" w:type="dxa"/>
            <w:vMerge/>
            <w:vAlign w:val="center"/>
          </w:tcPr>
          <w:p w14:paraId="799ECBBB" w14:textId="77777777" w:rsidR="007F7655" w:rsidRDefault="007F7655" w:rsidP="009C3B45">
            <w:pPr>
              <w:widowControl/>
              <w:jc w:val="center"/>
              <w:rPr>
                <w:rFonts w:ascii="Arial" w:hAnsi="Arial" w:cs="Arial"/>
                <w:sz w:val="24"/>
                <w:szCs w:val="21"/>
              </w:rPr>
            </w:pPr>
          </w:p>
        </w:tc>
        <w:tc>
          <w:tcPr>
            <w:tcW w:w="1701" w:type="dxa"/>
            <w:vMerge/>
            <w:vAlign w:val="center"/>
          </w:tcPr>
          <w:p w14:paraId="5BFAC9A1" w14:textId="77777777" w:rsidR="007F7655" w:rsidRDefault="007F7655" w:rsidP="009C3B45">
            <w:pPr>
              <w:widowControl/>
              <w:jc w:val="center"/>
              <w:rPr>
                <w:rFonts w:ascii="Arial" w:hAnsi="Arial" w:cs="Arial"/>
                <w:sz w:val="24"/>
                <w:szCs w:val="21"/>
              </w:rPr>
            </w:pPr>
          </w:p>
        </w:tc>
        <w:tc>
          <w:tcPr>
            <w:tcW w:w="1843" w:type="dxa"/>
            <w:vAlign w:val="center"/>
          </w:tcPr>
          <w:p w14:paraId="3F1619B4" w14:textId="77777777" w:rsidR="007F7655" w:rsidRDefault="007F7655" w:rsidP="009C3B45">
            <w:pPr>
              <w:widowControl/>
              <w:jc w:val="center"/>
              <w:rPr>
                <w:rFonts w:ascii="Arial" w:hAnsi="Arial" w:cs="Arial"/>
                <w:sz w:val="24"/>
                <w:szCs w:val="21"/>
              </w:rPr>
            </w:pPr>
            <w:r>
              <w:rPr>
                <w:rFonts w:ascii="Arial" w:hAnsi="Arial" w:cs="Arial"/>
                <w:sz w:val="24"/>
                <w:szCs w:val="21"/>
              </w:rPr>
              <w:t>1</w:t>
            </w:r>
          </w:p>
        </w:tc>
        <w:tc>
          <w:tcPr>
            <w:tcW w:w="4276" w:type="dxa"/>
            <w:vAlign w:val="center"/>
          </w:tcPr>
          <w:p w14:paraId="4DE4DDAA" w14:textId="77777777" w:rsidR="007F7655" w:rsidRDefault="007F7655" w:rsidP="009C3B45">
            <w:pPr>
              <w:widowControl/>
              <w:jc w:val="left"/>
              <w:rPr>
                <w:rFonts w:ascii="Arial" w:hAnsi="Arial" w:cs="Arial"/>
                <w:sz w:val="24"/>
                <w:szCs w:val="21"/>
              </w:rPr>
            </w:pPr>
            <w:r>
              <w:rPr>
                <w:rFonts w:ascii="Arial" w:hAnsi="Arial" w:cs="Arial"/>
                <w:sz w:val="24"/>
                <w:szCs w:val="21"/>
              </w:rPr>
              <w:t>全篇格式符号基本正确</w:t>
            </w:r>
          </w:p>
        </w:tc>
      </w:tr>
      <w:tr w:rsidR="007F7655" w14:paraId="2416D03B" w14:textId="77777777" w:rsidTr="009C3B45">
        <w:trPr>
          <w:jc w:val="center"/>
        </w:trPr>
        <w:tc>
          <w:tcPr>
            <w:tcW w:w="1808" w:type="dxa"/>
            <w:vMerge/>
            <w:vAlign w:val="center"/>
          </w:tcPr>
          <w:p w14:paraId="2C3F1F9E" w14:textId="77777777" w:rsidR="007F7655" w:rsidRDefault="007F7655" w:rsidP="009C3B45">
            <w:pPr>
              <w:widowControl/>
              <w:jc w:val="center"/>
              <w:rPr>
                <w:rFonts w:ascii="Arial" w:hAnsi="Arial" w:cs="Arial"/>
                <w:sz w:val="24"/>
                <w:szCs w:val="21"/>
              </w:rPr>
            </w:pPr>
          </w:p>
        </w:tc>
        <w:tc>
          <w:tcPr>
            <w:tcW w:w="1701" w:type="dxa"/>
            <w:vMerge/>
            <w:vAlign w:val="center"/>
          </w:tcPr>
          <w:p w14:paraId="0CACB02A" w14:textId="77777777" w:rsidR="007F7655" w:rsidRDefault="007F7655" w:rsidP="009C3B45">
            <w:pPr>
              <w:widowControl/>
              <w:jc w:val="center"/>
              <w:rPr>
                <w:rFonts w:ascii="Arial" w:hAnsi="Arial" w:cs="Arial"/>
                <w:sz w:val="24"/>
                <w:szCs w:val="21"/>
              </w:rPr>
            </w:pPr>
          </w:p>
        </w:tc>
        <w:tc>
          <w:tcPr>
            <w:tcW w:w="1843" w:type="dxa"/>
            <w:vAlign w:val="center"/>
          </w:tcPr>
          <w:p w14:paraId="57EF04D6" w14:textId="77777777" w:rsidR="007F7655" w:rsidRDefault="007F7655" w:rsidP="009C3B45">
            <w:pPr>
              <w:widowControl/>
              <w:jc w:val="center"/>
              <w:rPr>
                <w:rFonts w:ascii="Arial" w:hAnsi="Arial" w:cs="Arial"/>
                <w:sz w:val="24"/>
                <w:szCs w:val="21"/>
              </w:rPr>
            </w:pPr>
            <w:r>
              <w:rPr>
                <w:rFonts w:ascii="Arial" w:hAnsi="Arial" w:cs="Arial"/>
                <w:sz w:val="24"/>
                <w:szCs w:val="21"/>
              </w:rPr>
              <w:t>2</w:t>
            </w:r>
          </w:p>
        </w:tc>
        <w:tc>
          <w:tcPr>
            <w:tcW w:w="4276" w:type="dxa"/>
            <w:vAlign w:val="center"/>
          </w:tcPr>
          <w:p w14:paraId="07996DD2" w14:textId="77777777" w:rsidR="007F7655" w:rsidRDefault="007F7655" w:rsidP="009C3B45">
            <w:pPr>
              <w:widowControl/>
              <w:jc w:val="left"/>
              <w:rPr>
                <w:rFonts w:ascii="Arial" w:hAnsi="Arial" w:cs="Arial"/>
                <w:sz w:val="24"/>
                <w:szCs w:val="21"/>
              </w:rPr>
            </w:pPr>
            <w:r>
              <w:rPr>
                <w:rFonts w:ascii="Arial" w:hAnsi="Arial" w:cs="Arial"/>
                <w:sz w:val="24"/>
                <w:szCs w:val="21"/>
              </w:rPr>
              <w:t>全篇格式符号完全正确</w:t>
            </w:r>
          </w:p>
        </w:tc>
      </w:tr>
    </w:tbl>
    <w:p w14:paraId="1A3F3117" w14:textId="77777777" w:rsidR="007F7655" w:rsidRDefault="007F7655" w:rsidP="007F7655">
      <w:pPr>
        <w:widowControl/>
        <w:ind w:firstLine="1010"/>
        <w:jc w:val="left"/>
        <w:rPr>
          <w:rFonts w:ascii="Arial" w:hAnsi="Arial" w:cs="Arial"/>
          <w:b/>
          <w:bCs/>
          <w:kern w:val="0"/>
          <w:sz w:val="24"/>
          <w:szCs w:val="21"/>
        </w:rPr>
      </w:pPr>
    </w:p>
    <w:p w14:paraId="054B080A" w14:textId="77777777" w:rsidR="007F7655" w:rsidRDefault="007F7655" w:rsidP="007F7655">
      <w:pPr>
        <w:keepNext/>
        <w:keepLines/>
        <w:widowControl/>
        <w:spacing w:before="260" w:after="260"/>
        <w:jc w:val="left"/>
        <w:outlineLvl w:val="2"/>
        <w:rPr>
          <w:rFonts w:ascii="Arial" w:hAnsi="Arial" w:cs="Arial"/>
          <w:b/>
          <w:bCs/>
          <w:kern w:val="0"/>
          <w:sz w:val="24"/>
          <w:szCs w:val="21"/>
        </w:rPr>
      </w:pPr>
      <w:bookmarkStart w:id="42" w:name="_Toc116918740"/>
      <w:r>
        <w:rPr>
          <w:rFonts w:ascii="Arial" w:hAnsi="Arial" w:cs="Arial"/>
          <w:b/>
          <w:bCs/>
          <w:kern w:val="0"/>
          <w:sz w:val="24"/>
          <w:szCs w:val="21"/>
        </w:rPr>
        <w:t>3.</w:t>
      </w:r>
      <w:r>
        <w:rPr>
          <w:rFonts w:ascii="Arial" w:hAnsi="Arial" w:cs="Arial" w:hint="eastAsia"/>
          <w:b/>
          <w:bCs/>
          <w:kern w:val="0"/>
          <w:sz w:val="24"/>
          <w:szCs w:val="21"/>
        </w:rPr>
        <w:t>5</w:t>
      </w:r>
      <w:r>
        <w:rPr>
          <w:rFonts w:ascii="Arial" w:hAnsi="Arial" w:cs="Arial"/>
          <w:b/>
          <w:bCs/>
          <w:kern w:val="0"/>
          <w:sz w:val="24"/>
          <w:szCs w:val="21"/>
        </w:rPr>
        <w:t>.2</w:t>
      </w:r>
      <w:r>
        <w:rPr>
          <w:rFonts w:ascii="Arial" w:hAnsi="Arial" w:cs="Arial"/>
          <w:b/>
          <w:bCs/>
          <w:kern w:val="0"/>
          <w:sz w:val="24"/>
          <w:szCs w:val="21"/>
        </w:rPr>
        <w:t>及时性</w:t>
      </w:r>
      <w:bookmarkEnd w:id="42"/>
    </w:p>
    <w:p w14:paraId="2A802274"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投标人应严格按照加工时限要求完成数据加工工作：</w:t>
      </w:r>
    </w:p>
    <w:p w14:paraId="10B6862C"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 xml:space="preserve">3.5.2.1 </w:t>
      </w:r>
      <w:r>
        <w:rPr>
          <w:rFonts w:ascii="Arial" w:hAnsi="Arial" w:cs="Arial"/>
          <w:bCs/>
          <w:sz w:val="24"/>
          <w:szCs w:val="21"/>
        </w:rPr>
        <w:t>投标人应负责自接收数据起不迟于</w:t>
      </w:r>
      <w:r>
        <w:rPr>
          <w:rFonts w:ascii="Arial" w:hAnsi="Arial" w:cs="Arial" w:hint="eastAsia"/>
          <w:bCs/>
          <w:sz w:val="24"/>
          <w:szCs w:val="21"/>
        </w:rPr>
        <w:t>10</w:t>
      </w:r>
      <w:r>
        <w:rPr>
          <w:rFonts w:ascii="Arial" w:hAnsi="Arial" w:cs="Arial"/>
          <w:bCs/>
          <w:sz w:val="24"/>
          <w:szCs w:val="21"/>
        </w:rPr>
        <w:t>个自然日内，向招标人提交中国专利实用新型授权名称和摘要的英文翻译数据。</w:t>
      </w:r>
    </w:p>
    <w:p w14:paraId="45460B25"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3.5.2.</w:t>
      </w:r>
      <w:r>
        <w:rPr>
          <w:rFonts w:ascii="Arial" w:hAnsi="Arial" w:cs="Arial" w:hint="eastAsia"/>
          <w:bCs/>
          <w:sz w:val="24"/>
          <w:szCs w:val="21"/>
        </w:rPr>
        <w:t>2</w:t>
      </w:r>
      <w:r>
        <w:rPr>
          <w:rFonts w:ascii="Arial" w:hAnsi="Arial" w:cs="Arial"/>
          <w:bCs/>
          <w:sz w:val="24"/>
          <w:szCs w:val="21"/>
        </w:rPr>
        <w:t xml:space="preserve"> </w:t>
      </w:r>
      <w:r>
        <w:rPr>
          <w:rFonts w:ascii="Arial" w:hAnsi="Arial" w:cs="Arial"/>
          <w:bCs/>
          <w:sz w:val="24"/>
          <w:szCs w:val="21"/>
        </w:rPr>
        <w:t>待完成招标人规定期限的加工数据后，投标人向招标人提交一套当年完整的中国专利实用新型授权名称和摘要的英文翻译数据。</w:t>
      </w:r>
    </w:p>
    <w:p w14:paraId="2B265705" w14:textId="77777777" w:rsidR="007F7655" w:rsidRDefault="007F7655" w:rsidP="007F7655">
      <w:pPr>
        <w:keepNext/>
        <w:keepLines/>
        <w:widowControl/>
        <w:spacing w:before="260" w:after="260"/>
        <w:jc w:val="left"/>
        <w:outlineLvl w:val="2"/>
        <w:rPr>
          <w:rFonts w:ascii="Arial" w:hAnsi="Arial" w:cs="Arial"/>
          <w:b/>
          <w:bCs/>
          <w:kern w:val="0"/>
          <w:sz w:val="24"/>
          <w:szCs w:val="21"/>
        </w:rPr>
      </w:pPr>
      <w:bookmarkStart w:id="43" w:name="_Toc116918741"/>
      <w:r>
        <w:rPr>
          <w:rFonts w:ascii="Arial" w:hAnsi="Arial" w:cs="Arial"/>
          <w:b/>
          <w:bCs/>
          <w:kern w:val="0"/>
          <w:sz w:val="24"/>
          <w:szCs w:val="21"/>
        </w:rPr>
        <w:t>3.</w:t>
      </w:r>
      <w:r>
        <w:rPr>
          <w:rFonts w:ascii="Arial" w:hAnsi="Arial" w:cs="Arial" w:hint="eastAsia"/>
          <w:b/>
          <w:bCs/>
          <w:kern w:val="0"/>
          <w:sz w:val="24"/>
          <w:szCs w:val="21"/>
        </w:rPr>
        <w:t>5</w:t>
      </w:r>
      <w:r>
        <w:rPr>
          <w:rFonts w:ascii="Arial" w:hAnsi="Arial" w:cs="Arial"/>
          <w:b/>
          <w:bCs/>
          <w:kern w:val="0"/>
          <w:sz w:val="24"/>
          <w:szCs w:val="21"/>
        </w:rPr>
        <w:t>.3</w:t>
      </w:r>
      <w:r>
        <w:rPr>
          <w:rFonts w:ascii="Arial" w:hAnsi="Arial" w:cs="Arial"/>
          <w:b/>
          <w:bCs/>
          <w:kern w:val="0"/>
          <w:sz w:val="24"/>
          <w:szCs w:val="21"/>
        </w:rPr>
        <w:t>完整性</w:t>
      </w:r>
      <w:bookmarkEnd w:id="43"/>
    </w:p>
    <w:p w14:paraId="78E526B7"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投标人应保证交付数据的完整性，确保全部数据源均按要求进行了数据处理和加工，保证加工后的数据能满足招标人各类业务需要。</w:t>
      </w:r>
    </w:p>
    <w:p w14:paraId="0A0B3AC3" w14:textId="77777777" w:rsidR="007F7655" w:rsidRDefault="007F7655" w:rsidP="007F7655">
      <w:pPr>
        <w:keepNext/>
        <w:keepLines/>
        <w:widowControl/>
        <w:spacing w:before="260" w:after="260"/>
        <w:jc w:val="left"/>
        <w:outlineLvl w:val="2"/>
        <w:rPr>
          <w:rFonts w:ascii="Arial" w:hAnsi="Arial" w:cs="Arial"/>
          <w:b/>
          <w:bCs/>
          <w:kern w:val="0"/>
          <w:sz w:val="24"/>
          <w:szCs w:val="21"/>
        </w:rPr>
      </w:pPr>
      <w:bookmarkStart w:id="44" w:name="_Toc116918742"/>
      <w:r>
        <w:rPr>
          <w:rFonts w:ascii="Arial" w:hAnsi="Arial" w:cs="Arial"/>
          <w:b/>
          <w:bCs/>
          <w:kern w:val="0"/>
          <w:sz w:val="24"/>
          <w:szCs w:val="21"/>
        </w:rPr>
        <w:lastRenderedPageBreak/>
        <w:t>3.</w:t>
      </w:r>
      <w:r>
        <w:rPr>
          <w:rFonts w:ascii="Arial" w:hAnsi="Arial" w:cs="Arial" w:hint="eastAsia"/>
          <w:b/>
          <w:bCs/>
          <w:kern w:val="0"/>
          <w:sz w:val="24"/>
          <w:szCs w:val="21"/>
        </w:rPr>
        <w:t>5</w:t>
      </w:r>
      <w:r>
        <w:rPr>
          <w:rFonts w:ascii="Arial" w:hAnsi="Arial" w:cs="Arial"/>
          <w:b/>
          <w:bCs/>
          <w:kern w:val="0"/>
          <w:sz w:val="24"/>
          <w:szCs w:val="21"/>
        </w:rPr>
        <w:t>.4</w:t>
      </w:r>
      <w:r>
        <w:rPr>
          <w:rFonts w:ascii="Arial" w:hAnsi="Arial" w:cs="Arial"/>
          <w:b/>
          <w:bCs/>
          <w:kern w:val="0"/>
          <w:sz w:val="24"/>
          <w:szCs w:val="21"/>
        </w:rPr>
        <w:t>一致性</w:t>
      </w:r>
      <w:bookmarkEnd w:id="44"/>
    </w:p>
    <w:p w14:paraId="6BD9FD1D"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中国专利实用新型授权名称和摘要英文翻译数据与其对应的中文文本数据中的相关文献信息应保持一致。</w:t>
      </w:r>
    </w:p>
    <w:p w14:paraId="24D03D2B" w14:textId="77777777" w:rsidR="007F7655" w:rsidRDefault="007F7655" w:rsidP="007F7655">
      <w:pPr>
        <w:keepNext/>
        <w:keepLines/>
        <w:widowControl/>
        <w:spacing w:before="260" w:after="260"/>
        <w:jc w:val="left"/>
        <w:outlineLvl w:val="2"/>
        <w:rPr>
          <w:rFonts w:ascii="Arial" w:hAnsi="Arial" w:cs="Arial"/>
          <w:b/>
          <w:bCs/>
          <w:kern w:val="0"/>
          <w:sz w:val="24"/>
          <w:szCs w:val="21"/>
        </w:rPr>
      </w:pPr>
      <w:bookmarkStart w:id="45" w:name="_Toc116918743"/>
      <w:r>
        <w:rPr>
          <w:rFonts w:ascii="Arial" w:hAnsi="Arial" w:cs="Arial"/>
          <w:b/>
          <w:bCs/>
          <w:kern w:val="0"/>
          <w:sz w:val="24"/>
          <w:szCs w:val="21"/>
        </w:rPr>
        <w:t>3.</w:t>
      </w:r>
      <w:r>
        <w:rPr>
          <w:rFonts w:ascii="Arial" w:hAnsi="Arial" w:cs="Arial" w:hint="eastAsia"/>
          <w:b/>
          <w:bCs/>
          <w:kern w:val="0"/>
          <w:sz w:val="24"/>
          <w:szCs w:val="21"/>
        </w:rPr>
        <w:t>5</w:t>
      </w:r>
      <w:r>
        <w:rPr>
          <w:rFonts w:ascii="Arial" w:hAnsi="Arial" w:cs="Arial"/>
          <w:b/>
          <w:bCs/>
          <w:kern w:val="0"/>
          <w:sz w:val="24"/>
          <w:szCs w:val="21"/>
        </w:rPr>
        <w:t>.5</w:t>
      </w:r>
      <w:r>
        <w:rPr>
          <w:rFonts w:ascii="Arial" w:hAnsi="Arial" w:cs="Arial"/>
          <w:b/>
          <w:bCs/>
          <w:kern w:val="0"/>
          <w:sz w:val="24"/>
          <w:szCs w:val="21"/>
        </w:rPr>
        <w:t>其他质量要求</w:t>
      </w:r>
      <w:bookmarkEnd w:id="45"/>
    </w:p>
    <w:p w14:paraId="63C7695E"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投标人如发现原始数据内容描述含混，必要时应根据公开号或其他途径对全文进行检索查证以保证翻译的准确性。</w:t>
      </w:r>
    </w:p>
    <w:p w14:paraId="742237AD" w14:textId="77777777" w:rsidR="007F7655" w:rsidRDefault="007F7655" w:rsidP="007F7655">
      <w:pPr>
        <w:widowControl/>
        <w:ind w:firstLineChars="200" w:firstLine="480"/>
        <w:jc w:val="left"/>
        <w:rPr>
          <w:rFonts w:ascii="Arial" w:hAnsi="Arial" w:cs="Arial"/>
          <w:sz w:val="24"/>
          <w:szCs w:val="21"/>
        </w:rPr>
      </w:pPr>
      <w:r>
        <w:rPr>
          <w:rFonts w:ascii="Arial" w:hAnsi="Arial" w:cs="Arial"/>
          <w:bCs/>
          <w:sz w:val="24"/>
          <w:szCs w:val="21"/>
        </w:rPr>
        <w:t>投标人应对中国专利实用新型授权名称和摘要源数据进行校验，验证源数据的完整性、可用性和一致性。</w:t>
      </w:r>
      <w:r>
        <w:rPr>
          <w:rFonts w:ascii="Arial" w:hAnsi="Arial" w:cs="Arial"/>
          <w:sz w:val="24"/>
          <w:szCs w:val="21"/>
        </w:rPr>
        <w:t>投标人对于发现的源数据错误应作标记，并保证及时通知招标人。</w:t>
      </w:r>
    </w:p>
    <w:p w14:paraId="5FBEE3B4"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如果发现本项目涉及的中国专利实用新型授权名称和摘要历史英文翻译数据中存在的错误，投标人应按照招标人要求免费进行修改。</w:t>
      </w:r>
    </w:p>
    <w:p w14:paraId="393253F9" w14:textId="77777777" w:rsidR="007F7655" w:rsidRDefault="007F7655" w:rsidP="007F7655">
      <w:pPr>
        <w:keepNext/>
        <w:keepLines/>
        <w:widowControl/>
        <w:spacing w:beforeLines="50" w:before="156" w:afterLines="50" w:after="156"/>
        <w:jc w:val="left"/>
        <w:outlineLvl w:val="0"/>
        <w:rPr>
          <w:rFonts w:ascii="Arial" w:hAnsi="Arial" w:cs="Arial"/>
          <w:b/>
          <w:bCs/>
          <w:kern w:val="44"/>
          <w:sz w:val="24"/>
          <w:szCs w:val="21"/>
        </w:rPr>
      </w:pPr>
      <w:bookmarkStart w:id="46" w:name="_Toc114241666"/>
      <w:bookmarkStart w:id="47" w:name="_Toc116918744"/>
      <w:r>
        <w:rPr>
          <w:rFonts w:ascii="Arial" w:hAnsi="Arial" w:cs="Arial" w:hint="eastAsia"/>
          <w:b/>
          <w:bCs/>
          <w:kern w:val="44"/>
          <w:sz w:val="24"/>
          <w:szCs w:val="21"/>
        </w:rPr>
        <w:t>四、</w:t>
      </w:r>
      <w:r>
        <w:rPr>
          <w:rFonts w:ascii="Arial" w:hAnsi="Arial" w:cs="Arial"/>
          <w:b/>
          <w:bCs/>
          <w:kern w:val="44"/>
          <w:sz w:val="24"/>
          <w:szCs w:val="21"/>
        </w:rPr>
        <w:t>考核和验收</w:t>
      </w:r>
      <w:bookmarkEnd w:id="46"/>
      <w:bookmarkEnd w:id="47"/>
    </w:p>
    <w:p w14:paraId="5ACC3A4B" w14:textId="77777777" w:rsidR="007F7655" w:rsidRDefault="007F7655" w:rsidP="007F7655">
      <w:pPr>
        <w:widowControl/>
        <w:spacing w:before="260" w:after="260"/>
        <w:jc w:val="left"/>
        <w:rPr>
          <w:rFonts w:ascii="Arial" w:hAnsi="Arial" w:cs="Arial"/>
          <w:b/>
          <w:bCs/>
          <w:kern w:val="0"/>
          <w:sz w:val="24"/>
          <w:szCs w:val="21"/>
        </w:rPr>
      </w:pPr>
      <w:bookmarkStart w:id="48" w:name="_Toc492536467"/>
      <w:bookmarkStart w:id="49" w:name="_Toc493249809"/>
      <w:bookmarkStart w:id="50" w:name="_Toc492557404"/>
      <w:bookmarkStart w:id="51" w:name="_Toc1682992476"/>
      <w:bookmarkStart w:id="52" w:name="_Toc1347611821"/>
      <w:bookmarkStart w:id="53" w:name="_Toc560876469"/>
      <w:bookmarkStart w:id="54" w:name="_Toc63699742"/>
      <w:r>
        <w:rPr>
          <w:rFonts w:ascii="Arial" w:hAnsi="Arial" w:cs="Arial"/>
          <w:b/>
          <w:bCs/>
          <w:kern w:val="0"/>
          <w:sz w:val="24"/>
          <w:szCs w:val="21"/>
        </w:rPr>
        <w:t xml:space="preserve">4.1 </w:t>
      </w:r>
      <w:r>
        <w:rPr>
          <w:rFonts w:ascii="Arial" w:hAnsi="Arial" w:cs="Arial"/>
          <w:b/>
          <w:bCs/>
          <w:kern w:val="0"/>
          <w:sz w:val="24"/>
          <w:szCs w:val="21"/>
        </w:rPr>
        <w:t>考核</w:t>
      </w:r>
      <w:bookmarkEnd w:id="48"/>
      <w:bookmarkEnd w:id="49"/>
      <w:bookmarkEnd w:id="50"/>
      <w:bookmarkEnd w:id="54"/>
      <w:r>
        <w:rPr>
          <w:rFonts w:ascii="Arial" w:hAnsi="Arial" w:cs="Arial"/>
          <w:b/>
          <w:bCs/>
          <w:kern w:val="0"/>
          <w:sz w:val="24"/>
          <w:szCs w:val="21"/>
        </w:rPr>
        <w:t>及违约责任</w:t>
      </w:r>
      <w:bookmarkEnd w:id="51"/>
      <w:bookmarkEnd w:id="52"/>
      <w:bookmarkEnd w:id="53"/>
    </w:p>
    <w:p w14:paraId="67E529FB"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招标人按照本项目需求对交付物进行加工时效考核和加工质量考核。</w:t>
      </w:r>
    </w:p>
    <w:p w14:paraId="5D88811C"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加工时效考核是指投标人应按照时限要求完成当期工作，如逾期视为考核不合格。</w:t>
      </w:r>
    </w:p>
    <w:p w14:paraId="58CE03D6"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加工质量考核是指交付物应达到质量要求；如果未达到质量要求，投标人应于</w:t>
      </w:r>
      <w:r>
        <w:rPr>
          <w:rFonts w:ascii="Arial" w:hAnsi="Arial" w:cs="Arial"/>
          <w:bCs/>
          <w:sz w:val="24"/>
          <w:szCs w:val="21"/>
        </w:rPr>
        <w:t>5</w:t>
      </w:r>
      <w:r>
        <w:rPr>
          <w:rFonts w:ascii="Arial" w:hAnsi="Arial" w:cs="Arial"/>
          <w:bCs/>
          <w:sz w:val="24"/>
          <w:szCs w:val="21"/>
        </w:rPr>
        <w:t>个工作日内进行整改并提交招标人，如逾期或整改后的交付物仍不能达到质量要求，视为考核不合格，投标人仍须继续整改至合格为止。</w:t>
      </w:r>
    </w:p>
    <w:p w14:paraId="7275FB76"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如果双方中的一方不按照合同的约定履行其义务，对方有权无条件终止或解除本合同，并有权追究违约责任，由此产生的一切后果由违约方承担。</w:t>
      </w:r>
    </w:p>
    <w:p w14:paraId="333CCC16"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中标方未能按照约定向招标方提供数据及服务，视为违约。</w:t>
      </w:r>
    </w:p>
    <w:p w14:paraId="3E6E4953" w14:textId="77777777" w:rsidR="007F7655" w:rsidRDefault="007F7655" w:rsidP="007F7655">
      <w:pPr>
        <w:widowControl/>
        <w:spacing w:before="260" w:after="260"/>
        <w:jc w:val="left"/>
        <w:rPr>
          <w:rFonts w:ascii="Arial" w:hAnsi="Arial" w:cs="Arial"/>
          <w:b/>
          <w:bCs/>
          <w:kern w:val="0"/>
          <w:sz w:val="24"/>
          <w:szCs w:val="21"/>
        </w:rPr>
      </w:pPr>
      <w:bookmarkStart w:id="55" w:name="_Toc1575738266"/>
      <w:bookmarkStart w:id="56" w:name="_Toc493249810"/>
      <w:bookmarkStart w:id="57" w:name="_Toc492536468"/>
      <w:bookmarkStart w:id="58" w:name="_Toc492557405"/>
      <w:bookmarkStart w:id="59" w:name="_Toc1157948299"/>
      <w:bookmarkStart w:id="60" w:name="_Toc398470647"/>
      <w:bookmarkStart w:id="61" w:name="_Toc63699743"/>
      <w:r>
        <w:rPr>
          <w:rFonts w:ascii="Arial" w:hAnsi="Arial" w:cs="Arial"/>
          <w:b/>
          <w:bCs/>
          <w:kern w:val="0"/>
          <w:sz w:val="24"/>
          <w:szCs w:val="21"/>
        </w:rPr>
        <w:t xml:space="preserve">4.2 </w:t>
      </w:r>
      <w:r>
        <w:rPr>
          <w:rFonts w:ascii="Arial" w:hAnsi="Arial" w:cs="Arial"/>
          <w:b/>
          <w:bCs/>
          <w:kern w:val="0"/>
          <w:sz w:val="24"/>
          <w:szCs w:val="21"/>
        </w:rPr>
        <w:t>验收</w:t>
      </w:r>
      <w:bookmarkEnd w:id="55"/>
      <w:bookmarkEnd w:id="56"/>
      <w:bookmarkEnd w:id="57"/>
      <w:bookmarkEnd w:id="58"/>
      <w:bookmarkEnd w:id="59"/>
      <w:bookmarkEnd w:id="60"/>
      <w:bookmarkEnd w:id="61"/>
    </w:p>
    <w:p w14:paraId="27FFCD1F"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 xml:space="preserve">4.2.1 </w:t>
      </w:r>
      <w:r>
        <w:rPr>
          <w:rFonts w:ascii="Arial" w:hAnsi="Arial" w:cs="Arial"/>
          <w:bCs/>
          <w:sz w:val="24"/>
          <w:szCs w:val="21"/>
        </w:rPr>
        <w:t>招标人按照本项目需求对交付物进行一次性整体验收。验收结果作为支付项目合同相关款项的依据。</w:t>
      </w:r>
    </w:p>
    <w:p w14:paraId="1B6CDB2E"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lastRenderedPageBreak/>
        <w:t xml:space="preserve">4.2.2 </w:t>
      </w:r>
      <w:r>
        <w:rPr>
          <w:rFonts w:ascii="Arial" w:hAnsi="Arial" w:cs="Arial"/>
          <w:bCs/>
          <w:sz w:val="24"/>
          <w:szCs w:val="21"/>
        </w:rPr>
        <w:t>投标人应负责提供经投标人相关负责人签字并加盖公章的验收报告。验收报告应至少包括服务期内投标人的详细工作总结、交付的英文翻译数据的数量情况和质量情况、交付物清单以及投标人执行项目管理、知识产权、保密等方面要求的情况等内容。</w:t>
      </w:r>
    </w:p>
    <w:p w14:paraId="3A21410A" w14:textId="77777777" w:rsidR="007F7655" w:rsidRDefault="007F7655" w:rsidP="007F7655">
      <w:pPr>
        <w:widowControl/>
        <w:ind w:firstLineChars="200" w:firstLine="480"/>
        <w:jc w:val="left"/>
        <w:rPr>
          <w:rFonts w:ascii="Arial" w:hAnsi="Arial" w:cs="Arial"/>
          <w:sz w:val="24"/>
          <w:szCs w:val="21"/>
        </w:rPr>
      </w:pPr>
      <w:r>
        <w:rPr>
          <w:rFonts w:ascii="Arial" w:hAnsi="Arial" w:cs="Arial"/>
          <w:bCs/>
          <w:sz w:val="24"/>
          <w:szCs w:val="21"/>
        </w:rPr>
        <w:t xml:space="preserve">4.2.3 </w:t>
      </w:r>
      <w:r>
        <w:rPr>
          <w:rFonts w:ascii="Arial" w:hAnsi="Arial" w:cs="Arial"/>
          <w:bCs/>
          <w:sz w:val="24"/>
          <w:szCs w:val="21"/>
        </w:rPr>
        <w:t>如验收未通过，招标人有权暂不签署验收报告并不支付相关款项。投标人应负责在</w:t>
      </w:r>
      <w:r>
        <w:rPr>
          <w:rFonts w:ascii="Arial" w:hAnsi="Arial" w:cs="Arial"/>
          <w:bCs/>
          <w:sz w:val="24"/>
          <w:szCs w:val="21"/>
        </w:rPr>
        <w:t>5</w:t>
      </w:r>
      <w:r>
        <w:rPr>
          <w:rFonts w:ascii="Arial" w:hAnsi="Arial" w:cs="Arial"/>
          <w:bCs/>
          <w:sz w:val="24"/>
          <w:szCs w:val="21"/>
        </w:rPr>
        <w:t>个工作日内按照验收意见进行弥补、改进或完善，待招标人重新组织验收并且验收合格后，招标人再向投标人支付相关款项。如果投标人在规定的验收日后的</w:t>
      </w:r>
      <w:r>
        <w:rPr>
          <w:rFonts w:ascii="Arial" w:hAnsi="Arial" w:cs="Arial"/>
          <w:bCs/>
          <w:sz w:val="24"/>
          <w:szCs w:val="21"/>
        </w:rPr>
        <w:t>1</w:t>
      </w:r>
      <w:r>
        <w:rPr>
          <w:rFonts w:ascii="Arial" w:hAnsi="Arial" w:cs="Arial"/>
          <w:bCs/>
          <w:sz w:val="24"/>
          <w:szCs w:val="21"/>
        </w:rPr>
        <w:t>个月内，经弥补、改进或完善后仍达不到验收标准的，招标人有权终止合同并拒绝支付相关款项。</w:t>
      </w:r>
    </w:p>
    <w:p w14:paraId="28C8E17E" w14:textId="77777777" w:rsidR="007F7655" w:rsidRDefault="007F7655" w:rsidP="007F7655">
      <w:pPr>
        <w:keepNext/>
        <w:keepLines/>
        <w:widowControl/>
        <w:spacing w:beforeLines="50" w:before="156" w:afterLines="50" w:after="156"/>
        <w:jc w:val="left"/>
        <w:outlineLvl w:val="0"/>
        <w:rPr>
          <w:rFonts w:ascii="Arial" w:hAnsi="Arial" w:cs="Arial"/>
          <w:b/>
          <w:bCs/>
          <w:kern w:val="44"/>
          <w:sz w:val="24"/>
          <w:szCs w:val="21"/>
        </w:rPr>
      </w:pPr>
      <w:bookmarkStart w:id="62" w:name="_Toc114241667"/>
      <w:bookmarkStart w:id="63" w:name="_Toc116918745"/>
      <w:r>
        <w:rPr>
          <w:rFonts w:ascii="Arial" w:hAnsi="Arial" w:cs="Arial" w:hint="eastAsia"/>
          <w:b/>
          <w:bCs/>
          <w:kern w:val="44"/>
          <w:sz w:val="24"/>
          <w:szCs w:val="21"/>
        </w:rPr>
        <w:t>五、</w:t>
      </w:r>
      <w:r>
        <w:rPr>
          <w:rFonts w:ascii="Arial" w:hAnsi="Arial" w:cs="Arial"/>
          <w:b/>
          <w:bCs/>
          <w:kern w:val="44"/>
          <w:sz w:val="24"/>
          <w:szCs w:val="21"/>
        </w:rPr>
        <w:t>知识产权要求</w:t>
      </w:r>
      <w:bookmarkEnd w:id="62"/>
      <w:bookmarkEnd w:id="63"/>
    </w:p>
    <w:p w14:paraId="3D7F75D7" w14:textId="77777777" w:rsidR="007F7655" w:rsidRDefault="007F7655" w:rsidP="007F7655">
      <w:pPr>
        <w:widowControl/>
        <w:ind w:firstLineChars="200" w:firstLine="480"/>
        <w:jc w:val="left"/>
        <w:rPr>
          <w:rFonts w:ascii="Arial" w:hAnsi="Arial" w:cs="Arial"/>
          <w:bCs/>
          <w:sz w:val="24"/>
          <w:szCs w:val="21"/>
        </w:rPr>
      </w:pPr>
      <w:r>
        <w:rPr>
          <w:rFonts w:ascii="Arial" w:hAnsi="Arial" w:cs="Arial" w:hint="eastAsia"/>
          <w:sz w:val="24"/>
          <w:szCs w:val="21"/>
        </w:rPr>
        <w:t xml:space="preserve">5.1 </w:t>
      </w:r>
      <w:r>
        <w:rPr>
          <w:rFonts w:ascii="Arial" w:hAnsi="Arial" w:cs="Arial"/>
          <w:sz w:val="24"/>
          <w:szCs w:val="21"/>
        </w:rPr>
        <w:t>本项目涉及的各类数据资源及全部工作成果（包括源数据、数据中间产品以及</w:t>
      </w:r>
      <w:r>
        <w:rPr>
          <w:rFonts w:ascii="Arial" w:hAnsi="Arial" w:cs="Arial"/>
          <w:bCs/>
          <w:sz w:val="24"/>
          <w:szCs w:val="21"/>
        </w:rPr>
        <w:t>英文翻译</w:t>
      </w:r>
      <w:r>
        <w:rPr>
          <w:rFonts w:ascii="Arial" w:hAnsi="Arial" w:cs="Arial"/>
          <w:sz w:val="24"/>
          <w:szCs w:val="21"/>
        </w:rPr>
        <w:t>数据等）的知识产权属于招标人所有，未经招标人书面授权许可，投标人不得擅自出售或使用、不得许可第三人使用、不得与第三人共同使用。</w:t>
      </w:r>
    </w:p>
    <w:p w14:paraId="5DD8957E" w14:textId="77777777" w:rsidR="007F7655" w:rsidRDefault="007F7655" w:rsidP="007F7655">
      <w:pPr>
        <w:widowControl/>
        <w:ind w:firstLineChars="200" w:firstLine="480"/>
        <w:jc w:val="left"/>
        <w:rPr>
          <w:rFonts w:ascii="Arial" w:hAnsi="Arial" w:cs="Arial"/>
          <w:bCs/>
          <w:sz w:val="24"/>
          <w:szCs w:val="21"/>
        </w:rPr>
      </w:pPr>
      <w:r>
        <w:rPr>
          <w:rFonts w:ascii="Arial" w:hAnsi="Arial" w:cs="Arial" w:hint="eastAsia"/>
          <w:bCs/>
          <w:sz w:val="24"/>
          <w:szCs w:val="21"/>
        </w:rPr>
        <w:t xml:space="preserve">5.2 </w:t>
      </w:r>
      <w:r>
        <w:rPr>
          <w:rFonts w:ascii="Arial" w:hAnsi="Arial" w:cs="Arial"/>
          <w:bCs/>
          <w:sz w:val="24"/>
          <w:szCs w:val="21"/>
        </w:rPr>
        <w:t>投标人保证其所提供的全部工作成果均没有侵犯任何第三方的知识产权及其它权益。如招标人因采用投标人的工作成果而引起第三方提起有关侵权之指控、争议或索赔，则投标人应在此等事件发生后的合理时间内以自己的费用解决，保护招标人的利益不受损害，并承担因此给招标人造成的全部损失和费用（包括但不限于法院诉讼的费用、合理的律师酬金和费用、损害赔偿费用、罚款以及其它所有的损失或损害等等）。同时，投标人应自行承担费用采取补救措施，使所提供的工作成果不侵犯他人权利并符合本项目。</w:t>
      </w:r>
    </w:p>
    <w:p w14:paraId="58EBDB30" w14:textId="77777777" w:rsidR="007F7655" w:rsidRDefault="007F7655" w:rsidP="007F7655">
      <w:pPr>
        <w:keepNext/>
        <w:keepLines/>
        <w:widowControl/>
        <w:spacing w:beforeLines="50" w:before="156" w:afterLines="50" w:after="156"/>
        <w:jc w:val="left"/>
        <w:outlineLvl w:val="0"/>
        <w:rPr>
          <w:rFonts w:ascii="Arial" w:hAnsi="Arial" w:cs="Arial"/>
          <w:b/>
          <w:bCs/>
          <w:kern w:val="44"/>
          <w:sz w:val="24"/>
          <w:szCs w:val="21"/>
        </w:rPr>
      </w:pPr>
      <w:bookmarkStart w:id="64" w:name="_Toc116918746"/>
      <w:bookmarkStart w:id="65" w:name="_Toc114241668"/>
      <w:r>
        <w:rPr>
          <w:rFonts w:ascii="Arial" w:hAnsi="Arial" w:cs="Arial" w:hint="eastAsia"/>
          <w:b/>
          <w:bCs/>
          <w:kern w:val="44"/>
          <w:sz w:val="24"/>
          <w:szCs w:val="21"/>
        </w:rPr>
        <w:t>六、</w:t>
      </w:r>
      <w:r>
        <w:rPr>
          <w:rFonts w:ascii="Arial" w:hAnsi="Arial" w:cs="Arial"/>
          <w:b/>
          <w:bCs/>
          <w:kern w:val="44"/>
          <w:sz w:val="24"/>
          <w:szCs w:val="21"/>
        </w:rPr>
        <w:t>保密</w:t>
      </w:r>
      <w:bookmarkEnd w:id="64"/>
      <w:bookmarkEnd w:id="65"/>
    </w:p>
    <w:p w14:paraId="6B44A729" w14:textId="77777777" w:rsidR="007F7655" w:rsidRDefault="007F7655" w:rsidP="007F7655">
      <w:pPr>
        <w:widowControl/>
        <w:ind w:firstLineChars="200" w:firstLine="480"/>
        <w:jc w:val="left"/>
        <w:rPr>
          <w:rFonts w:ascii="Arial" w:hAnsi="Arial" w:cs="Arial"/>
          <w:bCs/>
          <w:sz w:val="24"/>
          <w:szCs w:val="21"/>
        </w:rPr>
      </w:pPr>
      <w:r>
        <w:rPr>
          <w:rFonts w:ascii="Arial" w:hAnsi="Arial" w:cs="Arial" w:hint="eastAsia"/>
          <w:bCs/>
          <w:sz w:val="24"/>
          <w:szCs w:val="21"/>
        </w:rPr>
        <w:t xml:space="preserve">6.1 </w:t>
      </w:r>
      <w:r>
        <w:rPr>
          <w:rFonts w:ascii="Arial" w:hAnsi="Arial" w:cs="Arial"/>
          <w:bCs/>
          <w:sz w:val="24"/>
          <w:szCs w:val="21"/>
        </w:rPr>
        <w:t>投标人在中标之后将与招标人签署保密协议，投标人在为招标人提供服务的过程中获得的有关招标人的任何属于保密协议范围内的信息、数据、资料（不论是招标人提供或披露的还是投标人偶然获得的）以及因本项目履行所取得的任何工作成果，均为保密信息。</w:t>
      </w:r>
    </w:p>
    <w:p w14:paraId="43CDD139" w14:textId="77777777" w:rsidR="007F7655" w:rsidRDefault="007F7655" w:rsidP="007F7655">
      <w:pPr>
        <w:widowControl/>
        <w:ind w:firstLineChars="200" w:firstLine="480"/>
        <w:jc w:val="left"/>
        <w:rPr>
          <w:rFonts w:ascii="Arial" w:hAnsi="Arial" w:cs="Arial"/>
          <w:bCs/>
          <w:sz w:val="24"/>
          <w:szCs w:val="21"/>
        </w:rPr>
      </w:pPr>
      <w:r>
        <w:rPr>
          <w:rFonts w:ascii="Arial" w:hAnsi="Arial" w:cs="Arial" w:hint="eastAsia"/>
          <w:bCs/>
          <w:sz w:val="24"/>
          <w:szCs w:val="21"/>
        </w:rPr>
        <w:t xml:space="preserve">6.2 </w:t>
      </w:r>
      <w:r>
        <w:rPr>
          <w:rFonts w:ascii="Arial" w:hAnsi="Arial" w:cs="Arial"/>
          <w:bCs/>
          <w:sz w:val="24"/>
          <w:szCs w:val="21"/>
        </w:rPr>
        <w:t>投标人不得将该等信息自行使用或披露给任何第三方，包括但不限于在著作、会议、教学、媒体、论文等任何公开场合部分或全部引用、发表因履</w:t>
      </w:r>
      <w:r>
        <w:rPr>
          <w:rFonts w:ascii="Arial" w:hAnsi="Arial" w:cs="Arial"/>
          <w:bCs/>
          <w:sz w:val="24"/>
          <w:szCs w:val="21"/>
        </w:rPr>
        <w:lastRenderedPageBreak/>
        <w:t>行本项目所获得有关招标人的任何案例、资料、以及因本项目履行所产生的任何工作成果。</w:t>
      </w:r>
    </w:p>
    <w:p w14:paraId="49E03EF7" w14:textId="77777777" w:rsidR="007F7655" w:rsidRDefault="007F7655" w:rsidP="007F7655">
      <w:pPr>
        <w:widowControl/>
        <w:ind w:firstLineChars="200" w:firstLine="480"/>
        <w:jc w:val="left"/>
        <w:rPr>
          <w:rFonts w:ascii="Arial" w:hAnsi="Arial" w:cs="Arial"/>
          <w:bCs/>
          <w:sz w:val="24"/>
          <w:szCs w:val="21"/>
        </w:rPr>
      </w:pPr>
      <w:r>
        <w:rPr>
          <w:rFonts w:ascii="Arial" w:hAnsi="Arial" w:cs="Arial" w:hint="eastAsia"/>
          <w:bCs/>
          <w:sz w:val="24"/>
          <w:szCs w:val="21"/>
        </w:rPr>
        <w:t xml:space="preserve">6.3 </w:t>
      </w:r>
      <w:r>
        <w:rPr>
          <w:rFonts w:ascii="Arial" w:hAnsi="Arial" w:cs="Arial"/>
          <w:bCs/>
          <w:sz w:val="24"/>
          <w:szCs w:val="21"/>
        </w:rPr>
        <w:t>投标人保证不向本项目项下提供服务的人员之外的其他人员披露本项目项下的保密信息。投标人应告知并采取必要的有效措施保证参与本项目项下服务项目之投标人人员履行本项目项下的保密义务。若投标人人员违反本项目项下的保密义务，投标人应承担连带责任。</w:t>
      </w:r>
    </w:p>
    <w:p w14:paraId="3ADC599B" w14:textId="77777777" w:rsidR="007F7655" w:rsidRDefault="007F7655" w:rsidP="007F7655">
      <w:pPr>
        <w:widowControl/>
        <w:ind w:firstLineChars="200" w:firstLine="480"/>
        <w:jc w:val="left"/>
        <w:rPr>
          <w:rFonts w:ascii="Arial" w:hAnsi="Arial" w:cs="Arial"/>
          <w:bCs/>
          <w:sz w:val="24"/>
          <w:szCs w:val="21"/>
        </w:rPr>
      </w:pPr>
      <w:r>
        <w:rPr>
          <w:rFonts w:ascii="Arial" w:hAnsi="Arial" w:cs="Arial" w:hint="eastAsia"/>
          <w:bCs/>
          <w:sz w:val="24"/>
          <w:szCs w:val="21"/>
        </w:rPr>
        <w:t xml:space="preserve">6.4 </w:t>
      </w:r>
      <w:r>
        <w:rPr>
          <w:rFonts w:ascii="Arial" w:hAnsi="Arial" w:cs="Arial"/>
          <w:bCs/>
          <w:sz w:val="24"/>
          <w:szCs w:val="21"/>
        </w:rPr>
        <w:t>投标人保证在项目验收后招标人在项目实施过程中提供的相关信息和资料全部返还给招标人，</w:t>
      </w:r>
      <w:r>
        <w:rPr>
          <w:rFonts w:ascii="Arial" w:hAnsi="Arial" w:cs="Arial" w:hint="eastAsia"/>
          <w:bCs/>
          <w:sz w:val="24"/>
          <w:szCs w:val="21"/>
        </w:rPr>
        <w:t>未经招标人同</w:t>
      </w:r>
      <w:r>
        <w:rPr>
          <w:rFonts w:ascii="Arial" w:hAnsi="Arial" w:cs="Arial"/>
          <w:bCs/>
          <w:sz w:val="24"/>
          <w:szCs w:val="21"/>
        </w:rPr>
        <w:t>意不得擅自留存。</w:t>
      </w:r>
    </w:p>
    <w:p w14:paraId="32665AEA" w14:textId="77777777" w:rsidR="007F7655" w:rsidRDefault="007F7655" w:rsidP="007F7655">
      <w:pPr>
        <w:keepNext/>
        <w:keepLines/>
        <w:widowControl/>
        <w:spacing w:beforeLines="50" w:before="156" w:afterLines="50" w:after="156"/>
        <w:jc w:val="left"/>
        <w:outlineLvl w:val="0"/>
        <w:rPr>
          <w:rFonts w:ascii="Arial" w:hAnsi="Arial" w:cs="Arial"/>
          <w:b/>
          <w:bCs/>
          <w:kern w:val="44"/>
          <w:sz w:val="24"/>
          <w:szCs w:val="21"/>
        </w:rPr>
      </w:pPr>
      <w:bookmarkStart w:id="66" w:name="_Toc114241669"/>
      <w:bookmarkStart w:id="67" w:name="_Toc116918747"/>
      <w:r>
        <w:rPr>
          <w:rFonts w:ascii="Arial" w:hAnsi="Arial" w:cs="Arial" w:hint="eastAsia"/>
          <w:b/>
          <w:bCs/>
          <w:kern w:val="44"/>
          <w:sz w:val="24"/>
          <w:szCs w:val="21"/>
        </w:rPr>
        <w:t>七、</w:t>
      </w:r>
      <w:r>
        <w:rPr>
          <w:rFonts w:ascii="Arial" w:hAnsi="Arial" w:cs="Arial"/>
          <w:b/>
          <w:bCs/>
          <w:kern w:val="44"/>
          <w:sz w:val="24"/>
          <w:szCs w:val="21"/>
        </w:rPr>
        <w:t>其他要求</w:t>
      </w:r>
      <w:bookmarkEnd w:id="66"/>
      <w:bookmarkEnd w:id="67"/>
    </w:p>
    <w:p w14:paraId="1BBA810D" w14:textId="77777777" w:rsidR="007F7655" w:rsidRDefault="007F7655" w:rsidP="007F7655">
      <w:pPr>
        <w:widowControl/>
        <w:ind w:firstLineChars="200" w:firstLine="480"/>
        <w:jc w:val="left"/>
        <w:rPr>
          <w:rFonts w:ascii="Arial" w:hAnsi="Arial" w:cs="Arial"/>
          <w:sz w:val="24"/>
          <w:szCs w:val="21"/>
        </w:rPr>
      </w:pPr>
      <w:r>
        <w:rPr>
          <w:rFonts w:ascii="Arial" w:hAnsi="Arial" w:cs="Arial" w:hint="eastAsia"/>
          <w:sz w:val="24"/>
          <w:szCs w:val="21"/>
        </w:rPr>
        <w:t>7.1</w:t>
      </w:r>
      <w:r>
        <w:rPr>
          <w:rFonts w:ascii="Arial" w:hAnsi="Arial" w:cs="Arial"/>
          <w:sz w:val="24"/>
          <w:szCs w:val="21"/>
        </w:rPr>
        <w:t>本项目不接受联合体投标。</w:t>
      </w:r>
      <w:r>
        <w:rPr>
          <w:rFonts w:ascii="Arial" w:hAnsi="Arial" w:cs="Arial" w:hint="eastAsia"/>
          <w:sz w:val="24"/>
          <w:szCs w:val="21"/>
        </w:rPr>
        <w:t xml:space="preserve"> </w:t>
      </w:r>
    </w:p>
    <w:p w14:paraId="5CF5927B" w14:textId="77777777" w:rsidR="007F7655" w:rsidRDefault="007F7655" w:rsidP="007F7655">
      <w:pPr>
        <w:widowControl/>
        <w:ind w:firstLineChars="200" w:firstLine="480"/>
        <w:jc w:val="left"/>
        <w:rPr>
          <w:rFonts w:ascii="Arial" w:hAnsi="Arial" w:cs="Arial"/>
          <w:sz w:val="24"/>
          <w:szCs w:val="21"/>
        </w:rPr>
      </w:pPr>
      <w:r>
        <w:rPr>
          <w:rFonts w:ascii="Arial" w:hAnsi="Arial" w:cs="Arial"/>
          <w:sz w:val="24"/>
          <w:szCs w:val="21"/>
        </w:rPr>
        <w:t>为承担本项目的数据加工工作，投标人应采取全方位的质量保障措施，包括建立完善的、适宜的质量管理体系，具有完善的项目业务和管理制度。</w:t>
      </w:r>
    </w:p>
    <w:p w14:paraId="540172D1" w14:textId="77777777" w:rsidR="007F7655" w:rsidRDefault="007F7655" w:rsidP="007F7655">
      <w:pPr>
        <w:widowControl/>
        <w:ind w:firstLineChars="200" w:firstLine="480"/>
        <w:jc w:val="left"/>
        <w:rPr>
          <w:rFonts w:ascii="Arial" w:hAnsi="Arial" w:cs="Arial" w:hint="eastAsia"/>
          <w:sz w:val="24"/>
          <w:szCs w:val="21"/>
        </w:rPr>
      </w:pPr>
      <w:r>
        <w:rPr>
          <w:rFonts w:ascii="Arial" w:hAnsi="Arial" w:cs="Arial" w:hint="eastAsia"/>
          <w:sz w:val="24"/>
          <w:szCs w:val="21"/>
        </w:rPr>
        <w:t xml:space="preserve">7.2 </w:t>
      </w:r>
      <w:r>
        <w:rPr>
          <w:rFonts w:ascii="Arial" w:hAnsi="Arial" w:cs="Arial"/>
          <w:sz w:val="24"/>
          <w:szCs w:val="21"/>
        </w:rPr>
        <w:t>投标人</w:t>
      </w:r>
      <w:r>
        <w:rPr>
          <w:rFonts w:ascii="Arial" w:hAnsi="Arial" w:cs="Arial" w:hint="eastAsia"/>
          <w:sz w:val="24"/>
          <w:szCs w:val="21"/>
        </w:rPr>
        <w:t>具备承担本项目的</w:t>
      </w:r>
      <w:r>
        <w:rPr>
          <w:rFonts w:ascii="Arial" w:hAnsi="Arial" w:cs="Arial"/>
          <w:sz w:val="24"/>
          <w:szCs w:val="21"/>
        </w:rPr>
        <w:t>服务能力</w:t>
      </w:r>
      <w:r>
        <w:rPr>
          <w:rFonts w:ascii="Arial" w:hAnsi="Arial" w:cs="Arial" w:hint="eastAsia"/>
          <w:sz w:val="24"/>
          <w:szCs w:val="21"/>
        </w:rPr>
        <w:t>。</w:t>
      </w:r>
    </w:p>
    <w:p w14:paraId="569E989C" w14:textId="77777777" w:rsidR="007F7655" w:rsidRDefault="007F7655" w:rsidP="007F7655">
      <w:pPr>
        <w:widowControl/>
        <w:ind w:firstLineChars="200" w:firstLine="480"/>
        <w:jc w:val="left"/>
        <w:rPr>
          <w:rFonts w:ascii="Arial" w:hAnsi="Arial" w:cs="Arial"/>
          <w:sz w:val="24"/>
          <w:szCs w:val="21"/>
        </w:rPr>
      </w:pPr>
      <w:r>
        <w:rPr>
          <w:rFonts w:ascii="Arial" w:hAnsi="Arial" w:cs="Arial" w:hint="eastAsia"/>
          <w:sz w:val="24"/>
          <w:szCs w:val="21"/>
        </w:rPr>
        <w:t xml:space="preserve">7.3. </w:t>
      </w:r>
      <w:r>
        <w:rPr>
          <w:rFonts w:ascii="Arial" w:hAnsi="Arial" w:cs="Arial" w:hint="eastAsia"/>
          <w:sz w:val="24"/>
          <w:szCs w:val="21"/>
        </w:rPr>
        <w:t>机器翻译</w:t>
      </w:r>
      <w:r>
        <w:rPr>
          <w:rFonts w:ascii="Arial" w:hAnsi="Arial" w:cs="Arial"/>
          <w:sz w:val="24"/>
          <w:szCs w:val="21"/>
        </w:rPr>
        <w:t>系统</w:t>
      </w:r>
    </w:p>
    <w:p w14:paraId="1D518CF7" w14:textId="77777777" w:rsidR="007F7655" w:rsidRDefault="007F7655" w:rsidP="007F7655">
      <w:pPr>
        <w:widowControl/>
        <w:ind w:firstLineChars="200" w:firstLine="480"/>
        <w:jc w:val="left"/>
        <w:rPr>
          <w:rFonts w:ascii="Arial" w:hAnsi="Arial" w:cs="Arial"/>
          <w:sz w:val="24"/>
          <w:szCs w:val="21"/>
        </w:rPr>
      </w:pPr>
      <w:r>
        <w:rPr>
          <w:rFonts w:ascii="Arial" w:hAnsi="Arial" w:cs="Arial"/>
          <w:sz w:val="24"/>
          <w:szCs w:val="21"/>
        </w:rPr>
        <w:t>投标人拥有符合本项目需求的</w:t>
      </w:r>
      <w:r>
        <w:rPr>
          <w:rFonts w:ascii="Arial" w:hAnsi="Arial" w:cs="Arial" w:hint="eastAsia"/>
          <w:sz w:val="24"/>
          <w:szCs w:val="21"/>
        </w:rPr>
        <w:t>机器翻译</w:t>
      </w:r>
      <w:r>
        <w:rPr>
          <w:rFonts w:ascii="Arial" w:hAnsi="Arial" w:cs="Arial"/>
          <w:sz w:val="24"/>
          <w:szCs w:val="21"/>
        </w:rPr>
        <w:t>技术能力，</w:t>
      </w:r>
      <w:r w:rsidRPr="009C3B45">
        <w:rPr>
          <w:rFonts w:ascii="Arial" w:hAnsi="Arial" w:cs="Arial" w:hint="eastAsia"/>
          <w:sz w:val="24"/>
          <w:szCs w:val="21"/>
        </w:rPr>
        <w:t>拥</w:t>
      </w:r>
      <w:r w:rsidRPr="00381F8E">
        <w:rPr>
          <w:rFonts w:ascii="Arial" w:hAnsi="Arial" w:cs="Arial"/>
          <w:sz w:val="24"/>
          <w:szCs w:val="21"/>
        </w:rPr>
        <w:t>有</w:t>
      </w:r>
      <w:r>
        <w:rPr>
          <w:rFonts w:ascii="Arial" w:hAnsi="Arial" w:cs="Arial"/>
          <w:sz w:val="24"/>
          <w:szCs w:val="21"/>
        </w:rPr>
        <w:t>中</w:t>
      </w:r>
      <w:r>
        <w:rPr>
          <w:rFonts w:ascii="Arial" w:hAnsi="Arial" w:cs="Arial"/>
          <w:sz w:val="24"/>
          <w:szCs w:val="21"/>
        </w:rPr>
        <w:t>-</w:t>
      </w:r>
      <w:r>
        <w:rPr>
          <w:rFonts w:ascii="Arial" w:hAnsi="Arial" w:cs="Arial"/>
          <w:sz w:val="24"/>
          <w:szCs w:val="21"/>
        </w:rPr>
        <w:t>英</w:t>
      </w:r>
      <w:r>
        <w:rPr>
          <w:rFonts w:ascii="Arial" w:hAnsi="Arial" w:cs="Arial" w:hint="eastAsia"/>
          <w:sz w:val="24"/>
          <w:szCs w:val="21"/>
        </w:rPr>
        <w:t>机器</w:t>
      </w:r>
      <w:r>
        <w:rPr>
          <w:rFonts w:ascii="Arial" w:hAnsi="Arial" w:cs="Arial"/>
          <w:sz w:val="24"/>
          <w:szCs w:val="21"/>
        </w:rPr>
        <w:t>翻译系统</w:t>
      </w:r>
      <w:r>
        <w:rPr>
          <w:rFonts w:ascii="Arial" w:hAnsi="Arial" w:cs="Arial" w:hint="eastAsia"/>
          <w:sz w:val="24"/>
          <w:szCs w:val="21"/>
        </w:rPr>
        <w:t>或</w:t>
      </w:r>
      <w:r w:rsidRPr="00381F8E">
        <w:rPr>
          <w:rFonts w:ascii="Arial" w:hAnsi="Arial" w:cs="Arial" w:hint="eastAsia"/>
          <w:sz w:val="24"/>
          <w:szCs w:val="21"/>
        </w:rPr>
        <w:t>工具</w:t>
      </w:r>
      <w:r>
        <w:rPr>
          <w:rFonts w:ascii="Arial" w:hAnsi="Arial" w:cs="Arial"/>
          <w:sz w:val="24"/>
          <w:szCs w:val="21"/>
        </w:rPr>
        <w:t>，</w:t>
      </w:r>
      <w:r>
        <w:rPr>
          <w:rFonts w:ascii="Arial" w:hAnsi="Arial" w:cs="Arial" w:hint="eastAsia"/>
          <w:sz w:val="24"/>
          <w:szCs w:val="21"/>
        </w:rPr>
        <w:t>并能</w:t>
      </w:r>
      <w:r>
        <w:rPr>
          <w:rFonts w:ascii="Arial" w:hAnsi="Arial" w:cs="Arial"/>
          <w:sz w:val="24"/>
          <w:szCs w:val="21"/>
        </w:rPr>
        <w:t>不断提高机器翻译的质量和效率。</w:t>
      </w:r>
    </w:p>
    <w:p w14:paraId="5C998F9C" w14:textId="77777777" w:rsidR="007F7655" w:rsidRDefault="007F7655" w:rsidP="007F7655">
      <w:pPr>
        <w:widowControl/>
        <w:ind w:firstLineChars="200" w:firstLine="480"/>
        <w:jc w:val="left"/>
        <w:rPr>
          <w:rFonts w:ascii="Arial" w:hAnsi="Arial" w:cs="Arial"/>
          <w:sz w:val="24"/>
          <w:szCs w:val="21"/>
        </w:rPr>
      </w:pPr>
      <w:r>
        <w:rPr>
          <w:rFonts w:ascii="Arial" w:hAnsi="Arial" w:cs="Arial" w:hint="eastAsia"/>
          <w:sz w:val="24"/>
          <w:szCs w:val="21"/>
        </w:rPr>
        <w:t>7.</w:t>
      </w:r>
      <w:r>
        <w:rPr>
          <w:rFonts w:ascii="Arial" w:hAnsi="Arial" w:cs="Arial"/>
          <w:sz w:val="24"/>
          <w:szCs w:val="21"/>
        </w:rPr>
        <w:t>4</w:t>
      </w:r>
      <w:r>
        <w:rPr>
          <w:rFonts w:ascii="Arial" w:hAnsi="Arial" w:cs="Arial" w:hint="eastAsia"/>
          <w:sz w:val="24"/>
          <w:szCs w:val="21"/>
        </w:rPr>
        <w:t xml:space="preserve"> </w:t>
      </w:r>
      <w:r>
        <w:rPr>
          <w:rFonts w:ascii="Arial" w:hAnsi="Arial" w:cs="Arial"/>
          <w:sz w:val="24"/>
          <w:szCs w:val="21"/>
        </w:rPr>
        <w:t>数据管理及信息安全保障</w:t>
      </w:r>
    </w:p>
    <w:p w14:paraId="0A273023" w14:textId="77777777" w:rsidR="007F7655" w:rsidRDefault="007F7655" w:rsidP="007F7655">
      <w:pPr>
        <w:widowControl/>
        <w:ind w:firstLineChars="200" w:firstLine="480"/>
        <w:jc w:val="left"/>
        <w:rPr>
          <w:rFonts w:ascii="Arial" w:hAnsi="Arial" w:cs="Arial"/>
          <w:sz w:val="24"/>
          <w:szCs w:val="21"/>
        </w:rPr>
      </w:pPr>
      <w:r>
        <w:rPr>
          <w:rFonts w:ascii="Arial" w:hAnsi="Arial" w:cs="Arial"/>
          <w:sz w:val="24"/>
          <w:szCs w:val="21"/>
        </w:rPr>
        <w:t>投标人具备数据收集、数据处理、数据分配和回收、任务监控、数据统计查询以及数据存储的技术能力</w:t>
      </w:r>
      <w:r w:rsidRPr="00381F8E">
        <w:rPr>
          <w:rFonts w:ascii="Arial" w:hAnsi="Arial" w:cs="Arial"/>
          <w:sz w:val="24"/>
          <w:szCs w:val="21"/>
        </w:rPr>
        <w:t>，</w:t>
      </w:r>
      <w:r>
        <w:rPr>
          <w:rFonts w:ascii="Arial" w:hAnsi="Arial" w:cs="Arial"/>
          <w:sz w:val="24"/>
          <w:szCs w:val="21"/>
        </w:rPr>
        <w:t>确保数据信息的</w:t>
      </w:r>
      <w:hyperlink r:id="rId9" w:tgtFrame="_blank" w:history="1">
        <w:r>
          <w:rPr>
            <w:rFonts w:ascii="Arial" w:hAnsi="Arial" w:cs="Arial"/>
            <w:sz w:val="24"/>
            <w:szCs w:val="21"/>
          </w:rPr>
          <w:t>保密性</w:t>
        </w:r>
      </w:hyperlink>
      <w:r>
        <w:rPr>
          <w:rFonts w:ascii="Arial" w:hAnsi="Arial" w:cs="Arial"/>
          <w:sz w:val="24"/>
          <w:szCs w:val="21"/>
        </w:rPr>
        <w:t>、</w:t>
      </w:r>
      <w:hyperlink r:id="rId10" w:tgtFrame="_blank" w:history="1">
        <w:r>
          <w:rPr>
            <w:rFonts w:ascii="Arial" w:hAnsi="Arial" w:cs="Arial"/>
            <w:sz w:val="24"/>
            <w:szCs w:val="21"/>
          </w:rPr>
          <w:t>完整性</w:t>
        </w:r>
      </w:hyperlink>
      <w:r>
        <w:rPr>
          <w:rFonts w:ascii="Arial" w:hAnsi="Arial" w:cs="Arial"/>
          <w:sz w:val="24"/>
          <w:szCs w:val="21"/>
        </w:rPr>
        <w:t>和</w:t>
      </w:r>
      <w:hyperlink r:id="rId11" w:tgtFrame="_blank" w:history="1">
        <w:r>
          <w:rPr>
            <w:rFonts w:ascii="Arial" w:hAnsi="Arial" w:cs="Arial"/>
            <w:sz w:val="24"/>
            <w:szCs w:val="21"/>
          </w:rPr>
          <w:t>可用性</w:t>
        </w:r>
      </w:hyperlink>
      <w:r>
        <w:rPr>
          <w:rFonts w:ascii="Arial" w:hAnsi="Arial" w:cs="Arial"/>
          <w:sz w:val="24"/>
          <w:szCs w:val="21"/>
        </w:rPr>
        <w:t>。</w:t>
      </w:r>
    </w:p>
    <w:p w14:paraId="1C6E67BD" w14:textId="77777777" w:rsidR="007F7655" w:rsidRDefault="007F7655" w:rsidP="007F7655">
      <w:pPr>
        <w:widowControl/>
        <w:ind w:firstLineChars="200" w:firstLine="480"/>
        <w:jc w:val="left"/>
        <w:rPr>
          <w:rFonts w:ascii="Arial" w:hAnsi="Arial" w:cs="Arial"/>
          <w:sz w:val="24"/>
          <w:szCs w:val="21"/>
        </w:rPr>
      </w:pPr>
      <w:r>
        <w:rPr>
          <w:rFonts w:ascii="Arial" w:hAnsi="Arial" w:cs="Arial"/>
          <w:sz w:val="24"/>
          <w:szCs w:val="21"/>
        </w:rPr>
        <w:t xml:space="preserve">7.5 </w:t>
      </w:r>
      <w:r>
        <w:rPr>
          <w:rFonts w:ascii="Arial" w:hAnsi="Arial" w:cs="Arial" w:hint="eastAsia"/>
          <w:sz w:val="24"/>
          <w:szCs w:val="21"/>
        </w:rPr>
        <w:t>人员能力</w:t>
      </w:r>
    </w:p>
    <w:p w14:paraId="528E79E7" w14:textId="77777777" w:rsidR="007F7655" w:rsidRDefault="007F7655" w:rsidP="007F7655">
      <w:pPr>
        <w:widowControl/>
        <w:ind w:firstLineChars="200" w:firstLine="480"/>
        <w:jc w:val="left"/>
        <w:rPr>
          <w:rFonts w:ascii="Arial" w:hAnsi="Arial" w:cs="Arial"/>
          <w:bCs/>
          <w:sz w:val="24"/>
          <w:szCs w:val="21"/>
        </w:rPr>
      </w:pPr>
      <w:r>
        <w:rPr>
          <w:rFonts w:ascii="Arial" w:hAnsi="Arial" w:cs="Arial"/>
          <w:bCs/>
          <w:sz w:val="24"/>
          <w:szCs w:val="21"/>
        </w:rPr>
        <w:t>建议投标人组建具备以下要求的团队</w:t>
      </w:r>
      <w:r>
        <w:rPr>
          <w:rFonts w:ascii="Arial" w:hAnsi="Arial" w:cs="Arial" w:hint="eastAsia"/>
          <w:bCs/>
          <w:sz w:val="24"/>
          <w:szCs w:val="21"/>
        </w:rPr>
        <w:t>。</w:t>
      </w:r>
    </w:p>
    <w:p w14:paraId="3EE76E42" w14:textId="77777777" w:rsidR="007F7655" w:rsidRDefault="007F7655" w:rsidP="007F7655">
      <w:pPr>
        <w:widowControl/>
        <w:ind w:firstLineChars="200" w:firstLine="480"/>
        <w:jc w:val="left"/>
        <w:rPr>
          <w:rFonts w:ascii="Arial" w:hAnsi="Arial" w:cs="Arial"/>
          <w:sz w:val="24"/>
          <w:szCs w:val="21"/>
        </w:rPr>
      </w:pPr>
      <w:r>
        <w:rPr>
          <w:rFonts w:ascii="Arial" w:hAnsi="Arial" w:cs="Arial" w:hint="eastAsia"/>
          <w:sz w:val="24"/>
          <w:szCs w:val="21"/>
        </w:rPr>
        <w:t>7.</w:t>
      </w:r>
      <w:r>
        <w:rPr>
          <w:rFonts w:ascii="Arial" w:hAnsi="Arial" w:cs="Arial"/>
          <w:sz w:val="24"/>
          <w:szCs w:val="21"/>
        </w:rPr>
        <w:t>5</w:t>
      </w:r>
      <w:r>
        <w:rPr>
          <w:rFonts w:ascii="Arial" w:hAnsi="Arial" w:cs="Arial" w:hint="eastAsia"/>
          <w:sz w:val="24"/>
          <w:szCs w:val="21"/>
        </w:rPr>
        <w:t xml:space="preserve">.1 </w:t>
      </w:r>
      <w:r>
        <w:rPr>
          <w:rFonts w:ascii="Arial" w:hAnsi="Arial" w:cs="Arial"/>
          <w:sz w:val="24"/>
          <w:szCs w:val="21"/>
        </w:rPr>
        <w:t>配备一名项目负责人</w:t>
      </w:r>
    </w:p>
    <w:p w14:paraId="4F7D9D90" w14:textId="77777777" w:rsidR="007F7655" w:rsidRDefault="007F7655" w:rsidP="007F7655">
      <w:pPr>
        <w:widowControl/>
        <w:ind w:firstLineChars="200" w:firstLine="480"/>
        <w:jc w:val="left"/>
        <w:rPr>
          <w:rFonts w:ascii="Arial" w:hAnsi="Arial" w:cs="Arial"/>
          <w:sz w:val="24"/>
          <w:szCs w:val="21"/>
        </w:rPr>
      </w:pPr>
      <w:r>
        <w:rPr>
          <w:rFonts w:ascii="Arial" w:hAnsi="Arial" w:cs="Arial" w:hint="eastAsia"/>
          <w:sz w:val="24"/>
          <w:szCs w:val="21"/>
        </w:rPr>
        <w:t>建议</w:t>
      </w:r>
      <w:r>
        <w:rPr>
          <w:rFonts w:ascii="Arial" w:hAnsi="Arial" w:cs="Arial"/>
          <w:sz w:val="24"/>
          <w:szCs w:val="21"/>
        </w:rPr>
        <w:t>从事</w:t>
      </w:r>
      <w:r>
        <w:rPr>
          <w:rFonts w:ascii="Arial" w:hAnsi="Arial" w:cs="Arial" w:hint="eastAsia"/>
          <w:sz w:val="24"/>
          <w:szCs w:val="21"/>
        </w:rPr>
        <w:t>知识产权领域的数据加工工作</w:t>
      </w:r>
      <w:r w:rsidRPr="00381F8E">
        <w:rPr>
          <w:rFonts w:ascii="Arial" w:hAnsi="Arial" w:cs="Arial" w:hint="eastAsia"/>
          <w:sz w:val="24"/>
          <w:szCs w:val="21"/>
        </w:rPr>
        <w:t>10</w:t>
      </w:r>
      <w:r w:rsidRPr="00381F8E">
        <w:rPr>
          <w:rFonts w:ascii="Arial" w:hAnsi="Arial" w:cs="Arial"/>
          <w:sz w:val="24"/>
          <w:szCs w:val="21"/>
        </w:rPr>
        <w:t>年及以上</w:t>
      </w:r>
      <w:r>
        <w:rPr>
          <w:rFonts w:ascii="Arial" w:hAnsi="Arial" w:cs="Arial"/>
          <w:sz w:val="24"/>
          <w:szCs w:val="21"/>
        </w:rPr>
        <w:t>；具有</w:t>
      </w:r>
      <w:r>
        <w:rPr>
          <w:rFonts w:ascii="Arial" w:hAnsi="Arial" w:cs="Arial" w:hint="eastAsia"/>
          <w:sz w:val="24"/>
          <w:szCs w:val="21"/>
        </w:rPr>
        <w:t>副</w:t>
      </w:r>
      <w:r>
        <w:rPr>
          <w:rFonts w:ascii="Arial" w:hAnsi="Arial" w:cs="Arial"/>
          <w:sz w:val="24"/>
          <w:szCs w:val="21"/>
        </w:rPr>
        <w:t>高级</w:t>
      </w:r>
      <w:r>
        <w:rPr>
          <w:rFonts w:ascii="Arial" w:hAnsi="Arial" w:cs="Arial" w:hint="eastAsia"/>
          <w:sz w:val="24"/>
          <w:szCs w:val="21"/>
        </w:rPr>
        <w:t>（含）以上</w:t>
      </w:r>
      <w:r>
        <w:rPr>
          <w:rFonts w:ascii="Arial" w:hAnsi="Arial" w:cs="Arial"/>
          <w:sz w:val="24"/>
          <w:szCs w:val="21"/>
        </w:rPr>
        <w:t>专业技术任职资</w:t>
      </w:r>
      <w:r>
        <w:rPr>
          <w:rFonts w:ascii="Arial" w:hAnsi="Arial" w:cs="Arial" w:hint="eastAsia"/>
          <w:sz w:val="24"/>
          <w:szCs w:val="21"/>
        </w:rPr>
        <w:t>格或同等资质（包括取得副研究员（含）、高级知识产权师、高级工程师（含）以上职称</w:t>
      </w:r>
      <w:r>
        <w:rPr>
          <w:rFonts w:ascii="Arial" w:hAnsi="Arial" w:cs="Arial" w:hint="eastAsia"/>
          <w:sz w:val="24"/>
          <w:szCs w:val="21"/>
        </w:rPr>
        <w:t>)</w:t>
      </w:r>
      <w:r>
        <w:rPr>
          <w:rFonts w:ascii="Arial" w:hAnsi="Arial" w:cs="Arial" w:hint="eastAsia"/>
          <w:sz w:val="24"/>
          <w:szCs w:val="21"/>
        </w:rPr>
        <w:t>。</w:t>
      </w:r>
    </w:p>
    <w:p w14:paraId="21127102" w14:textId="77777777" w:rsidR="007F7655" w:rsidRDefault="007F7655" w:rsidP="007F7655">
      <w:pPr>
        <w:widowControl/>
        <w:ind w:firstLineChars="200" w:firstLine="480"/>
        <w:jc w:val="left"/>
        <w:rPr>
          <w:rFonts w:ascii="Arial" w:hAnsi="Arial" w:cs="Arial"/>
          <w:sz w:val="24"/>
          <w:szCs w:val="21"/>
        </w:rPr>
      </w:pPr>
      <w:r>
        <w:rPr>
          <w:rFonts w:ascii="Arial" w:hAnsi="Arial" w:cs="Arial"/>
          <w:sz w:val="24"/>
          <w:szCs w:val="21"/>
        </w:rPr>
        <w:t xml:space="preserve">7.5.2 </w:t>
      </w:r>
      <w:r>
        <w:rPr>
          <w:rFonts w:ascii="Arial" w:hAnsi="Arial" w:cs="Arial" w:hint="eastAsia"/>
          <w:sz w:val="24"/>
          <w:szCs w:val="21"/>
        </w:rPr>
        <w:t>建议配备全职的不少于</w:t>
      </w:r>
      <w:r>
        <w:rPr>
          <w:rFonts w:ascii="Arial" w:hAnsi="Arial" w:cs="Arial" w:hint="eastAsia"/>
          <w:sz w:val="24"/>
          <w:szCs w:val="21"/>
        </w:rPr>
        <w:t>5</w:t>
      </w:r>
      <w:r>
        <w:rPr>
          <w:rFonts w:ascii="Arial" w:hAnsi="Arial" w:cs="Arial" w:hint="eastAsia"/>
          <w:sz w:val="24"/>
          <w:szCs w:val="21"/>
        </w:rPr>
        <w:t>人的项目团队</w:t>
      </w:r>
    </w:p>
    <w:p w14:paraId="5B862F71" w14:textId="77777777" w:rsidR="007F7655" w:rsidRDefault="007F7655" w:rsidP="007F7655">
      <w:pPr>
        <w:widowControl/>
        <w:ind w:firstLineChars="200" w:firstLine="480"/>
        <w:jc w:val="left"/>
        <w:rPr>
          <w:rFonts w:ascii="Arial" w:hAnsi="Arial" w:cs="Arial"/>
          <w:sz w:val="24"/>
          <w:szCs w:val="21"/>
        </w:rPr>
      </w:pPr>
      <w:r>
        <w:rPr>
          <w:rFonts w:ascii="Arial" w:hAnsi="Arial" w:cs="Arial" w:hint="eastAsia"/>
          <w:sz w:val="24"/>
          <w:szCs w:val="21"/>
        </w:rPr>
        <w:t>建议项目团队应</w:t>
      </w:r>
      <w:r>
        <w:rPr>
          <w:rFonts w:ascii="Arial" w:hAnsi="Arial" w:cs="Arial"/>
          <w:sz w:val="24"/>
          <w:szCs w:val="21"/>
        </w:rPr>
        <w:t>具有本科以上学历，且涵盖的学科专业至少包括以下相关类别：化学</w:t>
      </w:r>
      <w:r>
        <w:rPr>
          <w:rFonts w:ascii="Arial" w:hAnsi="Arial" w:cs="Arial"/>
          <w:sz w:val="24"/>
          <w:szCs w:val="21"/>
        </w:rPr>
        <w:t>/</w:t>
      </w:r>
      <w:r>
        <w:rPr>
          <w:rFonts w:ascii="Arial" w:hAnsi="Arial" w:cs="Arial"/>
          <w:sz w:val="24"/>
          <w:szCs w:val="21"/>
        </w:rPr>
        <w:t>化工、</w:t>
      </w:r>
      <w:r>
        <w:rPr>
          <w:rFonts w:ascii="Arial" w:hAnsi="Arial" w:cs="Arial" w:hint="eastAsia"/>
          <w:sz w:val="24"/>
          <w:szCs w:val="21"/>
        </w:rPr>
        <w:t>软件工程</w:t>
      </w:r>
      <w:r>
        <w:rPr>
          <w:rFonts w:ascii="Arial" w:hAnsi="Arial" w:cs="Arial"/>
          <w:sz w:val="24"/>
          <w:szCs w:val="21"/>
        </w:rPr>
        <w:t>、</w:t>
      </w:r>
      <w:r>
        <w:rPr>
          <w:rFonts w:ascii="Arial" w:hAnsi="Arial" w:cs="Arial" w:hint="eastAsia"/>
          <w:sz w:val="24"/>
          <w:szCs w:val="21"/>
        </w:rPr>
        <w:t>材料</w:t>
      </w:r>
      <w:r>
        <w:rPr>
          <w:rFonts w:ascii="Arial" w:hAnsi="Arial" w:cs="Arial"/>
          <w:sz w:val="24"/>
          <w:szCs w:val="21"/>
        </w:rPr>
        <w:t>、医学</w:t>
      </w:r>
      <w:r>
        <w:rPr>
          <w:rFonts w:ascii="Arial" w:hAnsi="Arial" w:cs="Arial" w:hint="eastAsia"/>
          <w:sz w:val="24"/>
          <w:szCs w:val="21"/>
        </w:rPr>
        <w:t>/</w:t>
      </w:r>
      <w:r>
        <w:rPr>
          <w:rFonts w:ascii="Arial" w:hAnsi="Arial" w:cs="Arial"/>
          <w:sz w:val="24"/>
          <w:szCs w:val="21"/>
        </w:rPr>
        <w:t>生物</w:t>
      </w:r>
      <w:r>
        <w:rPr>
          <w:rFonts w:ascii="Arial" w:hAnsi="Arial" w:cs="Arial" w:hint="eastAsia"/>
          <w:sz w:val="24"/>
          <w:szCs w:val="21"/>
        </w:rPr>
        <w:t>。</w:t>
      </w:r>
    </w:p>
    <w:p w14:paraId="45D6FA76" w14:textId="77777777" w:rsidR="007F7655" w:rsidRDefault="007F7655" w:rsidP="007F7655">
      <w:pPr>
        <w:widowControl/>
        <w:ind w:firstLineChars="200" w:firstLine="480"/>
        <w:jc w:val="left"/>
        <w:rPr>
          <w:rFonts w:ascii="Arial" w:hAnsi="Arial" w:cs="Arial"/>
          <w:sz w:val="24"/>
          <w:szCs w:val="21"/>
        </w:rPr>
      </w:pPr>
      <w:r>
        <w:rPr>
          <w:rFonts w:ascii="Arial" w:hAnsi="Arial" w:cs="Arial" w:hint="eastAsia"/>
          <w:sz w:val="24"/>
          <w:szCs w:val="21"/>
        </w:rPr>
        <w:lastRenderedPageBreak/>
        <w:t>建议项目团队应</w:t>
      </w:r>
      <w:r>
        <w:rPr>
          <w:rFonts w:ascii="Arial" w:hAnsi="Arial" w:cs="Arial"/>
          <w:sz w:val="24"/>
          <w:szCs w:val="21"/>
        </w:rPr>
        <w:t>具有翻译、语言方面资质认证：英语专业八级证书，英语二级笔译证书（含）及以上。</w:t>
      </w:r>
    </w:p>
    <w:p w14:paraId="635356BC" w14:textId="77777777" w:rsidR="007F7655" w:rsidRDefault="007F7655" w:rsidP="007F7655">
      <w:pPr>
        <w:widowControl/>
        <w:ind w:firstLineChars="200" w:firstLine="480"/>
        <w:jc w:val="left"/>
        <w:rPr>
          <w:rFonts w:ascii="Arial" w:hAnsi="Arial" w:cs="Arial"/>
          <w:sz w:val="24"/>
          <w:szCs w:val="21"/>
        </w:rPr>
      </w:pPr>
      <w:r>
        <w:rPr>
          <w:rFonts w:ascii="Arial" w:hAnsi="Arial" w:cs="Arial" w:hint="eastAsia"/>
          <w:sz w:val="24"/>
          <w:szCs w:val="21"/>
        </w:rPr>
        <w:t>建议项目团队应具有副高级（含）以上</w:t>
      </w:r>
      <w:r>
        <w:rPr>
          <w:rFonts w:ascii="Arial" w:hAnsi="Arial" w:cs="Arial"/>
          <w:sz w:val="24"/>
          <w:szCs w:val="21"/>
        </w:rPr>
        <w:t>专业技术任职资</w:t>
      </w:r>
      <w:r>
        <w:rPr>
          <w:rFonts w:ascii="Arial" w:hAnsi="Arial" w:cs="Arial" w:hint="eastAsia"/>
          <w:sz w:val="24"/>
          <w:szCs w:val="21"/>
        </w:rPr>
        <w:t>格或同等资质。</w:t>
      </w:r>
    </w:p>
    <w:p w14:paraId="0F334A49" w14:textId="77777777" w:rsidR="007F7655" w:rsidRDefault="007F7655" w:rsidP="007F7655">
      <w:pPr>
        <w:widowControl/>
        <w:ind w:firstLineChars="200" w:firstLine="480"/>
        <w:jc w:val="left"/>
        <w:rPr>
          <w:rFonts w:ascii="Tahoma" w:hAnsi="Tahoma"/>
          <w:b/>
          <w:sz w:val="32"/>
          <w:szCs w:val="32"/>
        </w:rPr>
      </w:pPr>
      <w:r>
        <w:rPr>
          <w:rFonts w:ascii="Arial" w:hAnsi="Arial" w:cs="Arial" w:hint="eastAsia"/>
          <w:sz w:val="24"/>
          <w:szCs w:val="21"/>
        </w:rPr>
        <w:t>建议项目团队应具有机器翻译系统保障人员，具有计算机本科及以上学历，且从事机器翻译</w:t>
      </w:r>
      <w:r>
        <w:rPr>
          <w:rFonts w:ascii="Arial" w:hAnsi="Arial" w:cs="Arial" w:hint="eastAsia"/>
          <w:sz w:val="24"/>
          <w:szCs w:val="21"/>
        </w:rPr>
        <w:t>1</w:t>
      </w:r>
      <w:r>
        <w:rPr>
          <w:rFonts w:ascii="Arial" w:hAnsi="Arial" w:cs="Arial" w:hint="eastAsia"/>
          <w:sz w:val="24"/>
          <w:szCs w:val="21"/>
        </w:rPr>
        <w:t>年及以上工作经验。</w:t>
      </w:r>
      <w:bookmarkEnd w:id="12"/>
      <w:bookmarkEnd w:id="13"/>
      <w:bookmarkEnd w:id="14"/>
      <w:bookmarkEnd w:id="15"/>
      <w:bookmarkEnd w:id="16"/>
      <w:bookmarkEnd w:id="17"/>
      <w:bookmarkEnd w:id="21"/>
    </w:p>
    <w:p w14:paraId="4DFC0713" w14:textId="77777777" w:rsidR="00A74A88" w:rsidRPr="007F7655" w:rsidRDefault="00A74A88"/>
    <w:sectPr w:rsidR="00A74A88" w:rsidRPr="007F76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96CBC" w14:textId="77777777" w:rsidR="00754EF8" w:rsidRDefault="00754EF8" w:rsidP="007F7655">
      <w:pPr>
        <w:spacing w:line="240" w:lineRule="auto"/>
      </w:pPr>
      <w:r>
        <w:separator/>
      </w:r>
    </w:p>
  </w:endnote>
  <w:endnote w:type="continuationSeparator" w:id="0">
    <w:p w14:paraId="6CFB82A0" w14:textId="77777777" w:rsidR="00754EF8" w:rsidRDefault="00754EF8" w:rsidP="007F76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98EA" w14:textId="77777777" w:rsidR="007F7655" w:rsidRDefault="007F7655">
    <w:pPr>
      <w:pStyle w:val="a6"/>
      <w:jc w:val="center"/>
    </w:pPr>
    <w:r>
      <w:fldChar w:fldCharType="begin"/>
    </w:r>
    <w:r>
      <w:instrText>PAGE   \* MERGEFORMAT</w:instrText>
    </w:r>
    <w:r>
      <w:fldChar w:fldCharType="separate"/>
    </w:r>
    <w:r>
      <w:rPr>
        <w:lang w:val="zh-CN"/>
      </w:rPr>
      <w:t>2</w:t>
    </w:r>
    <w:r>
      <w:fldChar w:fldCharType="end"/>
    </w:r>
  </w:p>
  <w:p w14:paraId="26FE00AE" w14:textId="77777777" w:rsidR="007F7655" w:rsidRDefault="007F76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AF13" w14:textId="77777777" w:rsidR="00754EF8" w:rsidRDefault="00754EF8" w:rsidP="007F7655">
      <w:pPr>
        <w:spacing w:line="240" w:lineRule="auto"/>
      </w:pPr>
      <w:r>
        <w:separator/>
      </w:r>
    </w:p>
  </w:footnote>
  <w:footnote w:type="continuationSeparator" w:id="0">
    <w:p w14:paraId="58A06D48" w14:textId="77777777" w:rsidR="00754EF8" w:rsidRDefault="00754EF8" w:rsidP="007F76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79C8" w14:textId="77777777" w:rsidR="007F7655" w:rsidRDefault="007F765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88"/>
    <w:rsid w:val="00754EF8"/>
    <w:rsid w:val="007F7655"/>
    <w:rsid w:val="00A74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99EFC0C-2F16-40E1-A3CB-09313428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F7655"/>
    <w:pPr>
      <w:widowControl w:val="0"/>
      <w:spacing w:line="360" w:lineRule="auto"/>
      <w:jc w:val="both"/>
    </w:pPr>
    <w:rPr>
      <w:rFonts w:ascii="Times New Roman" w:eastAsia="宋体" w:hAnsi="Times New Roman"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F7655"/>
    <w:pPr>
      <w:tabs>
        <w:tab w:val="center" w:pos="4153"/>
        <w:tab w:val="right" w:pos="8306"/>
      </w:tabs>
      <w:snapToGrid w:val="0"/>
      <w:spacing w:line="240" w:lineRule="auto"/>
      <w:jc w:val="center"/>
    </w:pPr>
    <w:rPr>
      <w:rFonts w:asciiTheme="minorHAnsi" w:eastAsiaTheme="minorEastAsia" w:hAnsiTheme="minorHAnsi" w:cstheme="minorBidi"/>
      <w:sz w:val="18"/>
      <w:szCs w:val="18"/>
      <w14:ligatures w14:val="standardContextual"/>
    </w:rPr>
  </w:style>
  <w:style w:type="character" w:customStyle="1" w:styleId="a5">
    <w:name w:val="页眉 字符"/>
    <w:basedOn w:val="a1"/>
    <w:link w:val="a4"/>
    <w:uiPriority w:val="99"/>
    <w:rsid w:val="007F7655"/>
    <w:rPr>
      <w:sz w:val="18"/>
      <w:szCs w:val="18"/>
    </w:rPr>
  </w:style>
  <w:style w:type="paragraph" w:styleId="a6">
    <w:name w:val="footer"/>
    <w:basedOn w:val="a"/>
    <w:link w:val="a7"/>
    <w:uiPriority w:val="99"/>
    <w:unhideWhenUsed/>
    <w:qFormat/>
    <w:rsid w:val="007F7655"/>
    <w:pPr>
      <w:tabs>
        <w:tab w:val="center" w:pos="4153"/>
        <w:tab w:val="right" w:pos="8306"/>
      </w:tabs>
      <w:snapToGrid w:val="0"/>
      <w:spacing w:line="240" w:lineRule="auto"/>
      <w:jc w:val="left"/>
    </w:pPr>
    <w:rPr>
      <w:rFonts w:asciiTheme="minorHAnsi" w:eastAsiaTheme="minorEastAsia" w:hAnsiTheme="minorHAnsi" w:cstheme="minorBidi"/>
      <w:sz w:val="18"/>
      <w:szCs w:val="18"/>
      <w14:ligatures w14:val="standardContextual"/>
    </w:rPr>
  </w:style>
  <w:style w:type="character" w:customStyle="1" w:styleId="a7">
    <w:name w:val="页脚 字符"/>
    <w:basedOn w:val="a1"/>
    <w:link w:val="a6"/>
    <w:uiPriority w:val="99"/>
    <w:rsid w:val="007F7655"/>
    <w:rPr>
      <w:sz w:val="18"/>
      <w:szCs w:val="18"/>
    </w:rPr>
  </w:style>
  <w:style w:type="character" w:customStyle="1" w:styleId="3">
    <w:name w:val="页脚 字符3"/>
    <w:uiPriority w:val="99"/>
    <w:qFormat/>
    <w:rsid w:val="007F7655"/>
    <w:rPr>
      <w:rFonts w:eastAsia="宋体"/>
      <w:kern w:val="2"/>
      <w:sz w:val="18"/>
      <w:lang w:val="en-US" w:eastAsia="zh-CN" w:bidi="ar-SA"/>
    </w:rPr>
  </w:style>
  <w:style w:type="paragraph" w:styleId="a0">
    <w:name w:val="Body Text"/>
    <w:basedOn w:val="a"/>
    <w:link w:val="a8"/>
    <w:uiPriority w:val="99"/>
    <w:semiHidden/>
    <w:unhideWhenUsed/>
    <w:rsid w:val="007F7655"/>
    <w:pPr>
      <w:spacing w:after="120"/>
    </w:pPr>
  </w:style>
  <w:style w:type="character" w:customStyle="1" w:styleId="a8">
    <w:name w:val="正文文本 字符"/>
    <w:basedOn w:val="a1"/>
    <w:link w:val="a0"/>
    <w:uiPriority w:val="99"/>
    <w:semiHidden/>
    <w:rsid w:val="007F7655"/>
    <w:rPr>
      <w:rFonts w:ascii="Times New Roman" w:eastAsia="宋体" w:hAnsi="Times New Roman"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baike.baidu.com/item/%E5%8F%AF%E7%94%A8%E6%80%A7" TargetMode="External"/><Relationship Id="rId5" Type="http://schemas.openxmlformats.org/officeDocument/2006/relationships/endnotes" Target="endnotes.xml"/><Relationship Id="rId10" Type="http://schemas.openxmlformats.org/officeDocument/2006/relationships/hyperlink" Target="http://baike.baidu.com/item/%E5%AE%8C%E6%95%B4%E6%80%A7" TargetMode="External"/><Relationship Id="rId4" Type="http://schemas.openxmlformats.org/officeDocument/2006/relationships/footnotes" Target="footnotes.xml"/><Relationship Id="rId9" Type="http://schemas.openxmlformats.org/officeDocument/2006/relationships/hyperlink" Target="http://baike.baidu.com/item/%E4%BF%9D%E5%AF%86%E6%80%A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1008</Words>
  <Characters>5751</Characters>
  <Application>Microsoft Office Word</Application>
  <DocSecurity>0</DocSecurity>
  <Lines>47</Lines>
  <Paragraphs>13</Paragraphs>
  <ScaleCrop>false</ScaleCrop>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邓嘉莹</dc:creator>
  <cp:keywords/>
  <dc:description/>
  <cp:lastModifiedBy>邓嘉莹</cp:lastModifiedBy>
  <cp:revision>2</cp:revision>
  <dcterms:created xsi:type="dcterms:W3CDTF">2023-05-12T10:01:00Z</dcterms:created>
  <dcterms:modified xsi:type="dcterms:W3CDTF">2023-05-12T10:02:00Z</dcterms:modified>
</cp:coreProperties>
</file>