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5A1E5" w14:textId="77777777" w:rsidR="00BE5AE1" w:rsidRDefault="00F733DD">
      <w:pPr>
        <w:jc w:val="center"/>
        <w:rPr>
          <w:rFonts w:ascii="楷体_GB2312" w:eastAsia="楷体_GB2312" w:hAnsi="楷体" w:cs="楷体_GB2312"/>
          <w:b/>
          <w:sz w:val="24"/>
        </w:rPr>
      </w:pPr>
      <w:r>
        <w:rPr>
          <w:rFonts w:ascii="楷体_GB2312" w:eastAsia="楷体_GB2312" w:hAnsi="楷体" w:cs="楷体_GB2312" w:hint="eastAsia"/>
          <w:b/>
          <w:sz w:val="24"/>
        </w:rPr>
        <w:t>广东外语外贸大学</w:t>
      </w:r>
      <w:r>
        <w:rPr>
          <w:rFonts w:ascii="楷体_GB2312" w:eastAsia="楷体_GB2312" w:hAnsi="楷体" w:cs="楷体_GB2312"/>
          <w:b/>
          <w:sz w:val="24"/>
          <w:lang w:val="ru-RU"/>
        </w:rPr>
        <w:t xml:space="preserve"> </w:t>
      </w:r>
      <w:r>
        <w:rPr>
          <w:rFonts w:ascii="楷体_GB2312" w:eastAsia="楷体_GB2312" w:hAnsi="楷体" w:cs="楷体_GB2312" w:hint="eastAsia"/>
          <w:b/>
          <w:sz w:val="24"/>
        </w:rPr>
        <w:t>莫斯科大学</w:t>
      </w:r>
      <w:r>
        <w:rPr>
          <w:rFonts w:ascii="楷体_GB2312" w:eastAsia="楷体_GB2312" w:hAnsi="楷体" w:cs="楷体_GB2312"/>
          <w:b/>
          <w:sz w:val="24"/>
          <w:lang w:val="ru-RU"/>
        </w:rPr>
        <w:t xml:space="preserve"> </w:t>
      </w:r>
      <w:r>
        <w:rPr>
          <w:rFonts w:ascii="楷体_GB2312" w:eastAsia="楷体_GB2312" w:hAnsi="楷体" w:cs="楷体_GB2312" w:hint="eastAsia"/>
          <w:b/>
          <w:sz w:val="24"/>
        </w:rPr>
        <w:t>《俄罗斯文艺》</w:t>
      </w:r>
      <w:r>
        <w:rPr>
          <w:rFonts w:ascii="楷体_GB2312" w:eastAsia="楷体_GB2312" w:hAnsi="楷体" w:cs="楷体_GB2312"/>
          <w:b/>
          <w:sz w:val="24"/>
          <w:lang w:val="ru-RU"/>
        </w:rPr>
        <w:t xml:space="preserve"> </w:t>
      </w:r>
      <w:r>
        <w:rPr>
          <w:rFonts w:ascii="楷体_GB2312" w:eastAsia="楷体_GB2312" w:hAnsi="楷体" w:cs="楷体_GB2312" w:hint="eastAsia"/>
          <w:b/>
          <w:sz w:val="24"/>
          <w:lang w:val="ru-RU"/>
        </w:rPr>
        <w:t>《翻译理论》</w:t>
      </w:r>
      <w:r>
        <w:rPr>
          <w:rFonts w:ascii="楷体_GB2312" w:eastAsia="楷体_GB2312" w:hAnsi="楷体" w:cs="楷体_GB2312" w:hint="eastAsia"/>
          <w:b/>
          <w:sz w:val="24"/>
        </w:rPr>
        <w:t xml:space="preserve"> 华东师范大学</w:t>
      </w:r>
    </w:p>
    <w:p w14:paraId="38C099F2" w14:textId="77777777" w:rsidR="00BE5AE1" w:rsidRDefault="00F733DD">
      <w:pPr>
        <w:jc w:val="center"/>
        <w:rPr>
          <w:b/>
          <w:bCs/>
          <w:sz w:val="30"/>
          <w:szCs w:val="36"/>
        </w:rPr>
      </w:pPr>
      <w:r>
        <w:rPr>
          <w:rFonts w:cs="宋体" w:hint="eastAsia"/>
          <w:b/>
          <w:bCs/>
          <w:sz w:val="30"/>
          <w:szCs w:val="36"/>
        </w:rPr>
        <w:t>第十四届</w:t>
      </w:r>
      <w:r>
        <w:rPr>
          <w:rFonts w:ascii="宋体" w:hAnsi="宋体" w:cs="宋体" w:hint="eastAsia"/>
          <w:b/>
          <w:bCs/>
          <w:sz w:val="30"/>
          <w:szCs w:val="36"/>
        </w:rPr>
        <w:t>“全球俄汉互译大赛</w:t>
      </w:r>
      <w:r>
        <w:rPr>
          <w:rFonts w:ascii="宋体" w:hAnsi="宋体" w:hint="eastAsia"/>
          <w:b/>
          <w:bCs/>
          <w:sz w:val="30"/>
          <w:szCs w:val="36"/>
        </w:rPr>
        <w:t>”</w:t>
      </w:r>
    </w:p>
    <w:p w14:paraId="4FDEA4E4" w14:textId="77777777" w:rsidR="00BE5AE1" w:rsidRDefault="00BE5AE1">
      <w:pPr>
        <w:jc w:val="center"/>
        <w:rPr>
          <w:b/>
          <w:bCs/>
          <w:sz w:val="30"/>
          <w:szCs w:val="36"/>
        </w:rPr>
      </w:pPr>
    </w:p>
    <w:p w14:paraId="2B689FB6" w14:textId="77777777" w:rsidR="00BE5AE1" w:rsidRDefault="00F733DD">
      <w:pPr>
        <w:ind w:firstLineChars="200" w:firstLine="420"/>
        <w:rPr>
          <w:lang w:val="ru-RU"/>
        </w:rPr>
      </w:pPr>
      <w:r>
        <w:rPr>
          <w:rStyle w:val="ae"/>
          <w:color w:val="auto"/>
          <w:u w:val="none"/>
          <w:lang w:val="ru-RU"/>
        </w:rPr>
        <w:t>Гуандунс</w:t>
      </w:r>
      <w:r>
        <w:rPr>
          <w:lang w:val="ru-RU"/>
        </w:rPr>
        <w:t xml:space="preserve">кий университет иностранных языков и внешней торговли (КНР); </w:t>
      </w:r>
      <w:r>
        <w:rPr>
          <w:rStyle w:val="ae"/>
          <w:color w:val="auto"/>
          <w:u w:val="none"/>
          <w:lang w:val="ru-RU"/>
        </w:rPr>
        <w:t>Московский государственный университет</w:t>
      </w:r>
      <w:r>
        <w:rPr>
          <w:lang w:val="ru-RU"/>
        </w:rPr>
        <w:t xml:space="preserve"> им. М. В. Ломоносова; журнал «Русская литература и искусство»; журнал «Теория перевода»; Восточно-Китайский педагогический университет.</w:t>
      </w:r>
    </w:p>
    <w:p w14:paraId="67C3DDA2" w14:textId="77777777" w:rsidR="00BE5AE1" w:rsidRDefault="00F733DD">
      <w:pPr>
        <w:ind w:firstLineChars="100" w:firstLine="211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14-й международный конкурс на лучший русско-китайский и китайско-русский перевод</w:t>
      </w:r>
    </w:p>
    <w:p w14:paraId="601A8BDB" w14:textId="77777777" w:rsidR="00BE5AE1" w:rsidRDefault="00BE5AE1">
      <w:pPr>
        <w:ind w:firstLineChars="100" w:firstLine="211"/>
        <w:jc w:val="center"/>
        <w:rPr>
          <w:b/>
          <w:bCs/>
          <w:lang w:val="ru-RU"/>
        </w:rPr>
      </w:pPr>
    </w:p>
    <w:p w14:paraId="757441FF" w14:textId="19958BA6" w:rsidR="00BE5AE1" w:rsidRDefault="00F733DD">
      <w:pPr>
        <w:ind w:firstLineChars="200" w:firstLine="420"/>
        <w:rPr>
          <w:lang w:val="ru-RU"/>
        </w:rPr>
      </w:pPr>
      <w:r>
        <w:rPr>
          <w:rFonts w:ascii="宋体" w:hAnsi="宋体" w:cs="宋体" w:hint="eastAsia"/>
        </w:rPr>
        <w:t>为了推动中俄两国翻译事业的发展，广东外语外贸大学翻译学研究中心、莫斯科大学</w:t>
      </w:r>
      <w:r>
        <w:rPr>
          <w:rFonts w:cs="宋体" w:hint="eastAsia"/>
        </w:rPr>
        <w:t>高翻学院</w:t>
      </w:r>
      <w:r>
        <w:rPr>
          <w:rFonts w:ascii="宋体" w:hAnsi="宋体" w:cs="宋体" w:hint="eastAsia"/>
        </w:rPr>
        <w:t>、</w:t>
      </w:r>
      <w:r w:rsidR="005F53C7">
        <w:rPr>
          <w:rFonts w:ascii="宋体" w:hAnsi="宋体" w:cs="宋体" w:hint="eastAsia"/>
        </w:rPr>
        <w:t>《俄罗斯文艺》（中）、《翻译理论》（俄）</w:t>
      </w:r>
      <w:r>
        <w:rPr>
          <w:rFonts w:ascii="宋体" w:hAnsi="宋体" w:cs="宋体" w:hint="eastAsia"/>
        </w:rPr>
        <w:t>、华东师范大学联合举办</w:t>
      </w:r>
      <w:r>
        <w:rPr>
          <w:rFonts w:ascii="宋体" w:hAnsi="宋体"/>
        </w:rPr>
        <w:t>“</w:t>
      </w:r>
      <w:r>
        <w:rPr>
          <w:rFonts w:ascii="宋体" w:hAnsi="宋体" w:cs="宋体" w:hint="eastAsia"/>
        </w:rPr>
        <w:t>全球俄汉互译大赛</w:t>
      </w:r>
      <w:r>
        <w:rPr>
          <w:rFonts w:ascii="宋体" w:hAnsi="宋体"/>
        </w:rPr>
        <w:t>”</w:t>
      </w:r>
      <w:r>
        <w:rPr>
          <w:rFonts w:ascii="宋体" w:hAnsi="宋体" w:cs="宋体" w:hint="eastAsia"/>
        </w:rPr>
        <w:t>。具体参赛规则如下：</w:t>
      </w:r>
    </w:p>
    <w:p w14:paraId="0814D3FE" w14:textId="77777777" w:rsidR="00BE5AE1" w:rsidRDefault="00F733DD">
      <w:pPr>
        <w:ind w:firstLineChars="200" w:firstLine="420"/>
        <w:rPr>
          <w:lang w:val="ru-RU"/>
        </w:rPr>
      </w:pPr>
      <w:r>
        <w:rPr>
          <w:lang w:val="ru-RU"/>
        </w:rPr>
        <w:t>Организаторами данного конкурса, нацеленного на развитие переводческой отрасли в Китае и России, выступают: Центр переводоведения</w:t>
      </w:r>
      <w:r>
        <w:rPr>
          <w:rStyle w:val="ae"/>
          <w:color w:val="auto"/>
          <w:u w:val="none"/>
        </w:rPr>
        <w:t xml:space="preserve"> </w:t>
      </w:r>
      <w:r>
        <w:rPr>
          <w:lang w:val="ru-RU"/>
        </w:rPr>
        <w:t>Гуандунского университета иностранных языков и внешней торговли, Высшая школа перевода (факультет) МГУ им. М. В. Ломоносова, журнал «Русская литература и искусство», журнал «Теория перевода», Восточно-Китайский педагогический университет. Порядок организации и проведения конкурса:</w:t>
      </w:r>
    </w:p>
    <w:p w14:paraId="22157099" w14:textId="77777777" w:rsidR="00BE5AE1" w:rsidRDefault="00F733DD">
      <w:pPr>
        <w:ind w:firstLineChars="200" w:firstLine="420"/>
        <w:rPr>
          <w:lang w:val="ru-RU"/>
        </w:rPr>
      </w:pPr>
      <w:r>
        <w:rPr>
          <w:lang w:val="ru-RU"/>
        </w:rPr>
        <w:t xml:space="preserve">1. </w:t>
      </w:r>
      <w:r>
        <w:rPr>
          <w:rFonts w:ascii="宋体" w:hAnsi="宋体" w:cs="宋体" w:hint="eastAsia"/>
        </w:rPr>
        <w:t>本大赛分为俄译汉与汉译俄</w:t>
      </w:r>
      <w:r>
        <w:rPr>
          <w:rFonts w:ascii="宋体" w:hAnsi="宋体" w:cs="宋体" w:hint="eastAsia"/>
          <w:lang w:val="ru-RU"/>
        </w:rPr>
        <w:t>，</w:t>
      </w:r>
      <w:r>
        <w:rPr>
          <w:rFonts w:ascii="宋体" w:hAnsi="宋体" w:cs="宋体" w:hint="eastAsia"/>
        </w:rPr>
        <w:t>可参加一种或两种。参赛原文、参赛规则和参赛券见《俄罗斯文艺》</w:t>
      </w:r>
      <w:r>
        <w:rPr>
          <w:lang w:val="ru-RU"/>
        </w:rPr>
        <w:t>2022</w:t>
      </w:r>
      <w:r>
        <w:rPr>
          <w:rFonts w:hint="eastAsia"/>
          <w:lang w:val="ru-RU"/>
        </w:rPr>
        <w:t>年</w:t>
      </w:r>
      <w:r>
        <w:rPr>
          <w:rFonts w:ascii="宋体" w:hAnsi="宋体" w:cs="宋体" w:hint="eastAsia"/>
        </w:rPr>
        <w:t>第</w:t>
      </w:r>
      <w:r>
        <w:rPr>
          <w:lang w:val="ru-RU"/>
        </w:rPr>
        <w:t>1</w:t>
      </w:r>
      <w:r>
        <w:rPr>
          <w:rFonts w:ascii="宋体" w:hAnsi="宋体" w:cs="宋体" w:hint="eastAsia"/>
        </w:rPr>
        <w:t>期</w:t>
      </w:r>
      <w:r>
        <w:rPr>
          <w:rFonts w:ascii="宋体" w:hAnsi="宋体" w:cs="宋体" w:hint="eastAsia"/>
          <w:lang w:val="ru-RU"/>
        </w:rPr>
        <w:t>，</w:t>
      </w:r>
      <w:r>
        <w:rPr>
          <w:rFonts w:ascii="宋体" w:hAnsi="宋体" w:cs="宋体" w:hint="eastAsia"/>
        </w:rPr>
        <w:t>或</w:t>
      </w:r>
      <w:r>
        <w:t>http</w:t>
      </w:r>
      <w:r>
        <w:rPr>
          <w:lang w:val="ru-RU"/>
        </w:rPr>
        <w:t>://</w:t>
      </w:r>
      <w:r>
        <w:t>cts</w:t>
      </w:r>
      <w:r>
        <w:rPr>
          <w:lang w:val="ru-RU"/>
        </w:rPr>
        <w:t>.</w:t>
      </w:r>
      <w:r>
        <w:t>gdufs</w:t>
      </w:r>
      <w:r>
        <w:rPr>
          <w:lang w:val="ru-RU"/>
        </w:rPr>
        <w:t>.</w:t>
      </w:r>
      <w:r>
        <w:t>edu</w:t>
      </w:r>
      <w:r>
        <w:rPr>
          <w:lang w:val="ru-RU"/>
        </w:rPr>
        <w:t>.</w:t>
      </w:r>
      <w:r>
        <w:t>cn</w:t>
      </w:r>
      <w:r>
        <w:rPr>
          <w:rFonts w:ascii="宋体" w:hAnsi="宋体" w:cs="宋体" w:hint="eastAsia"/>
          <w:lang w:val="ru-RU"/>
        </w:rPr>
        <w:t>、</w:t>
      </w:r>
      <w:hyperlink r:id="rId7" w:history="1">
        <w:r>
          <w:rPr>
            <w:lang w:val="ru-RU"/>
          </w:rPr>
          <w:t>http://www.esti.msu.ru</w:t>
        </w:r>
      </w:hyperlink>
      <w:r>
        <w:rPr>
          <w:rFonts w:cs="宋体" w:hint="eastAsia"/>
          <w:lang w:val="ru-RU"/>
        </w:rPr>
        <w:t>、</w:t>
      </w:r>
      <w:r>
        <w:t>http</w:t>
      </w:r>
      <w:r>
        <w:rPr>
          <w:lang w:val="ru-RU"/>
        </w:rPr>
        <w:t>://</w:t>
      </w:r>
      <w:r>
        <w:t>elsw</w:t>
      </w:r>
      <w:r>
        <w:rPr>
          <w:lang w:val="ru-RU"/>
        </w:rPr>
        <w:t>.</w:t>
      </w:r>
      <w:r>
        <w:t>chinajournal</w:t>
      </w:r>
      <w:r>
        <w:rPr>
          <w:lang w:val="ru-RU"/>
        </w:rPr>
        <w:t>.</w:t>
      </w:r>
      <w:r>
        <w:t>net</w:t>
      </w:r>
      <w:r>
        <w:rPr>
          <w:lang w:val="ru-RU"/>
        </w:rPr>
        <w:t>.</w:t>
      </w:r>
      <w:r>
        <w:t>cn</w:t>
      </w:r>
      <w:r>
        <w:rPr>
          <w:rFonts w:cs="宋体" w:hint="eastAsia"/>
          <w:lang w:val="ru-RU"/>
        </w:rPr>
        <w:t>、</w:t>
      </w:r>
      <w:r>
        <w:rPr>
          <w:lang w:val="ru-RU"/>
        </w:rPr>
        <w:t>http://www.fl.ecnu.edu.cn</w:t>
      </w:r>
      <w:r>
        <w:rPr>
          <w:rFonts w:ascii="宋体" w:hAnsi="宋体" w:cs="宋体" w:hint="eastAsia"/>
        </w:rPr>
        <w:t>网站。</w:t>
      </w:r>
    </w:p>
    <w:p w14:paraId="2B8D4F56" w14:textId="77777777" w:rsidR="00BE5AE1" w:rsidRDefault="00F733DD">
      <w:pPr>
        <w:ind w:firstLineChars="200" w:firstLine="420"/>
        <w:rPr>
          <w:lang w:val="ru-RU"/>
        </w:rPr>
      </w:pPr>
      <w:r>
        <w:rPr>
          <w:lang w:val="ru-RU"/>
        </w:rPr>
        <w:t>Конкурс делится на две номинации: 1) перевод с китайского языка на русский; 2) перевод с русского языка на китайский. Можно участвовать в обоих номинациях или в одной из них.</w:t>
      </w:r>
      <w:r>
        <w:rPr>
          <w:b/>
          <w:bCs/>
          <w:lang w:val="ru-RU"/>
        </w:rPr>
        <w:t xml:space="preserve"> </w:t>
      </w:r>
      <w:r>
        <w:rPr>
          <w:lang w:val="ru-RU"/>
        </w:rPr>
        <w:t xml:space="preserve">С текстом для перевода, положениями и анкетой участника можно ознакомиться в первом номере журнала «Русская литература и искусство» за 2022 г., а так же на сайтах: </w:t>
      </w:r>
      <w:hyperlink r:id="rId8" w:history="1">
        <w:r>
          <w:rPr>
            <w:lang w:val="ru-RU"/>
          </w:rPr>
          <w:t>http://cts.gdufs.edu.cn</w:t>
        </w:r>
      </w:hyperlink>
      <w:r>
        <w:rPr>
          <w:lang w:val="ru-RU"/>
        </w:rPr>
        <w:t xml:space="preserve">, </w:t>
      </w:r>
      <w:hyperlink r:id="rId9" w:history="1">
        <w:r>
          <w:rPr>
            <w:lang w:val="ru-RU"/>
          </w:rPr>
          <w:t>http://www.esti.msu.ru</w:t>
        </w:r>
      </w:hyperlink>
      <w:r>
        <w:rPr>
          <w:lang w:val="ru-RU"/>
        </w:rPr>
        <w:t xml:space="preserve">, </w:t>
      </w:r>
      <w:hyperlink r:id="rId10" w:history="1">
        <w:r>
          <w:rPr>
            <w:lang w:val="ru-RU"/>
          </w:rPr>
          <w:t>http://elsw.chinajournal.net.cn</w:t>
        </w:r>
      </w:hyperlink>
      <w:r>
        <w:rPr>
          <w:lang w:val="ru-RU"/>
        </w:rPr>
        <w:t>, http://www.fl.ecnu.edu.cn.</w:t>
      </w:r>
    </w:p>
    <w:p w14:paraId="67296118" w14:textId="77777777" w:rsidR="00BE5AE1" w:rsidRDefault="00F733DD">
      <w:pPr>
        <w:ind w:firstLine="435"/>
        <w:rPr>
          <w:rFonts w:ascii="宋体" w:hAnsi="宋体" w:cs="宋体"/>
          <w:b/>
        </w:rPr>
      </w:pPr>
      <w:r>
        <w:t>2.</w:t>
      </w:r>
      <w:r>
        <w:rPr>
          <w:lang w:val="ru-RU"/>
        </w:rPr>
        <w:t xml:space="preserve"> </w:t>
      </w:r>
      <w:r>
        <w:t>译文标题与正文间空一行，标题粗体四号字（</w:t>
      </w:r>
      <w:r>
        <w:t>14</w:t>
      </w:r>
      <w:r>
        <w:t>磅），正文五号字（</w:t>
      </w:r>
      <w:r>
        <w:t>10.5</w:t>
      </w:r>
      <w:r>
        <w:t>磅）</w:t>
      </w:r>
      <w:r>
        <w:rPr>
          <w:lang w:val="ru-RU"/>
        </w:rPr>
        <w:t>，</w:t>
      </w:r>
      <w:r>
        <w:t>中文宋体，俄文</w:t>
      </w:r>
      <w:r>
        <w:t>Times</w:t>
      </w:r>
      <w:r>
        <w:rPr>
          <w:lang w:val="ru-RU"/>
        </w:rPr>
        <w:t xml:space="preserve"> </w:t>
      </w:r>
      <w:r>
        <w:t>New</w:t>
      </w:r>
      <w:r>
        <w:rPr>
          <w:lang w:val="ru-RU"/>
        </w:rPr>
        <w:t xml:space="preserve"> </w:t>
      </w:r>
      <w:r>
        <w:t>Roman</w:t>
      </w:r>
      <w:r>
        <w:t>；题目居中，正文两端对齐，</w:t>
      </w:r>
      <w:r>
        <w:rPr>
          <w:lang w:val="ru-RU"/>
        </w:rPr>
        <w:t>1.5</w:t>
      </w:r>
      <w:r>
        <w:t>倍行距</w:t>
      </w:r>
      <w:r>
        <w:rPr>
          <w:lang w:val="ru-RU"/>
        </w:rPr>
        <w:t>；正文</w:t>
      </w:r>
      <w:r>
        <w:t>各段首行缩进两个字符，段前按原文段落用阿拉伯数字加方括号标序，段间不空行。</w:t>
      </w:r>
      <w:r>
        <w:rPr>
          <w:rFonts w:ascii="宋体" w:hAnsi="宋体" w:cs="宋体" w:hint="eastAsia"/>
          <w:b/>
        </w:rPr>
        <w:t>译文中严禁混杂参赛规则、参赛原文、选手参赛券和选手个人信息等任何无关内容，否则译文无效。</w:t>
      </w:r>
    </w:p>
    <w:p w14:paraId="397EC12B" w14:textId="77777777" w:rsidR="00BE5AE1" w:rsidRDefault="00F733DD">
      <w:pPr>
        <w:ind w:firstLine="435"/>
        <w:rPr>
          <w:lang w:val="ru-RU"/>
        </w:rPr>
      </w:pPr>
      <w:r>
        <w:rPr>
          <w:lang w:val="ru-RU"/>
        </w:rPr>
        <w:t>Пробел между заголовком и текстом должен быть равен одному интервалу, межстрочный интервал 1</w:t>
      </w:r>
      <w:r>
        <w:rPr>
          <w:rFonts w:hint="eastAsia"/>
          <w:lang w:val="ru-RU"/>
        </w:rPr>
        <w:t>,</w:t>
      </w:r>
      <w:r>
        <w:rPr>
          <w:lang w:val="ru-RU"/>
        </w:rPr>
        <w:t xml:space="preserve">5, перед каждым абзацем ставится порядковый номер, соответствующий номеру абзаца в оригинале. После текста перевода  в качестве приложения следует анкета конкурсанта. </w:t>
      </w:r>
    </w:p>
    <w:p w14:paraId="4EC5543B" w14:textId="77777777" w:rsidR="00BE5AE1" w:rsidRDefault="00F733DD">
      <w:pPr>
        <w:ind w:firstLine="435"/>
        <w:rPr>
          <w:lang w:val="ru-RU"/>
        </w:rPr>
      </w:pPr>
      <w:r>
        <w:rPr>
          <w:lang w:val="ru-RU"/>
        </w:rPr>
        <w:t xml:space="preserve">3. </w:t>
      </w:r>
      <w:r>
        <w:rPr>
          <w:rFonts w:ascii="宋体" w:hAnsi="宋体" w:cs="宋体" w:hint="eastAsia"/>
        </w:rPr>
        <w:t>大赛按俄译汉与汉译俄分别设一、二、三等奖和优秀奖</w:t>
      </w:r>
      <w:r>
        <w:rPr>
          <w:rFonts w:ascii="宋体" w:hAnsi="宋体" w:cs="宋体" w:hint="eastAsia"/>
          <w:lang w:val="ru-RU"/>
        </w:rPr>
        <w:t>，</w:t>
      </w:r>
      <w:r>
        <w:rPr>
          <w:rFonts w:ascii="宋体" w:hAnsi="宋体" w:cs="宋体" w:hint="eastAsia"/>
        </w:rPr>
        <w:t>合计为</w:t>
      </w:r>
      <w:r>
        <w:rPr>
          <w:lang w:val="ru-RU"/>
        </w:rPr>
        <w:t>10</w:t>
      </w:r>
      <w:r>
        <w:t>、</w:t>
      </w:r>
      <w:r>
        <w:rPr>
          <w:lang w:val="ru-RU"/>
        </w:rPr>
        <w:t>20</w:t>
      </w:r>
      <w:r>
        <w:t>、</w:t>
      </w:r>
      <w:r>
        <w:rPr>
          <w:lang w:val="ru-RU"/>
        </w:rPr>
        <w:t>35</w:t>
      </w:r>
      <w:r>
        <w:t>和</w:t>
      </w:r>
      <w:r>
        <w:rPr>
          <w:lang w:val="ru-RU"/>
        </w:rPr>
        <w:t>60</w:t>
      </w:r>
      <w:r>
        <w:rPr>
          <w:rFonts w:ascii="宋体" w:hAnsi="宋体" w:cs="宋体" w:hint="eastAsia"/>
        </w:rPr>
        <w:t>名</w:t>
      </w:r>
      <w:r>
        <w:rPr>
          <w:rFonts w:ascii="宋体" w:hAnsi="宋体" w:cs="宋体" w:hint="eastAsia"/>
          <w:lang w:val="ru-RU"/>
        </w:rPr>
        <w:t>；</w:t>
      </w:r>
      <w:r>
        <w:rPr>
          <w:rFonts w:ascii="宋体" w:hAnsi="宋体" w:cs="宋体" w:hint="eastAsia"/>
        </w:rPr>
        <w:t>组织奖若干名。《俄罗斯文艺》下</w:t>
      </w:r>
      <w:r>
        <w:rPr>
          <w:rFonts w:ascii="宋体" w:hAnsi="宋体" w:cs="宋体" w:hint="eastAsia"/>
          <w:lang w:val="ru-RU"/>
        </w:rPr>
        <w:t>一</w:t>
      </w:r>
      <w:r>
        <w:rPr>
          <w:rFonts w:ascii="宋体" w:hAnsi="宋体" w:cs="宋体" w:hint="eastAsia"/>
        </w:rPr>
        <w:t>年第</w:t>
      </w:r>
      <w:r>
        <w:rPr>
          <w:lang w:val="ru-RU"/>
        </w:rPr>
        <w:t>1</w:t>
      </w:r>
      <w:r>
        <w:rPr>
          <w:rFonts w:ascii="宋体" w:hAnsi="宋体" w:cs="宋体" w:hint="eastAsia"/>
          <w:lang w:val="ru-RU"/>
        </w:rPr>
        <w:t>期</w:t>
      </w:r>
      <w:r>
        <w:rPr>
          <w:rFonts w:ascii="宋体" w:hAnsi="宋体" w:cs="宋体" w:hint="eastAsia"/>
        </w:rPr>
        <w:t>及相关网站公布大赛结果</w:t>
      </w:r>
      <w:r>
        <w:rPr>
          <w:rFonts w:ascii="宋体" w:hAnsi="宋体" w:cs="宋体" w:hint="eastAsia"/>
          <w:lang w:val="ru-RU"/>
        </w:rPr>
        <w:t>，</w:t>
      </w:r>
      <w:r>
        <w:rPr>
          <w:rFonts w:ascii="宋体" w:hAnsi="宋体" w:cs="宋体" w:hint="eastAsia"/>
        </w:rPr>
        <w:t>并颁发获奖证书。</w:t>
      </w:r>
    </w:p>
    <w:p w14:paraId="033D2B76" w14:textId="77777777" w:rsidR="00BE5AE1" w:rsidRDefault="00F733DD">
      <w:pPr>
        <w:ind w:firstLine="435"/>
        <w:rPr>
          <w:lang w:val="ru-RU"/>
        </w:rPr>
      </w:pPr>
      <w:r>
        <w:rPr>
          <w:lang w:val="ru-RU"/>
        </w:rPr>
        <w:t xml:space="preserve">Определение победителей конкурса осуществляется в каждой номинации и категории. В рамках каждой номинации присуждаются </w:t>
      </w:r>
      <w:r>
        <w:rPr>
          <w:rFonts w:hint="eastAsia"/>
          <w:lang w:val="ru-RU"/>
        </w:rPr>
        <w:t>10</w:t>
      </w:r>
      <w:r>
        <w:rPr>
          <w:lang w:val="ru-RU"/>
        </w:rPr>
        <w:t xml:space="preserve"> наград первой, </w:t>
      </w:r>
      <w:r>
        <w:rPr>
          <w:rFonts w:hint="eastAsia"/>
          <w:lang w:val="ru-RU"/>
        </w:rPr>
        <w:t>2</w:t>
      </w:r>
      <w:r>
        <w:rPr>
          <w:lang w:val="ru-RU"/>
        </w:rPr>
        <w:t xml:space="preserve">0 второй  и </w:t>
      </w:r>
      <w:r>
        <w:rPr>
          <w:rFonts w:hint="eastAsia"/>
          <w:lang w:val="ru-RU"/>
        </w:rPr>
        <w:t>35</w:t>
      </w:r>
      <w:r>
        <w:rPr>
          <w:lang w:val="ru-RU"/>
        </w:rPr>
        <w:t xml:space="preserve"> третьей степени, а также </w:t>
      </w:r>
      <w:r>
        <w:rPr>
          <w:rFonts w:hint="eastAsia"/>
          <w:lang w:val="ru-RU"/>
        </w:rPr>
        <w:t>6</w:t>
      </w:r>
      <w:r>
        <w:rPr>
          <w:lang w:val="ru-RU"/>
        </w:rPr>
        <w:t>0 поощрительных призов. Также пройдёт награждение лиц, участвовавших в организации и проведении конкурса. В следующем году итоги конкурса опубликуют на сайтах партнеров и в первом номере журнала «Русская литература и искусство», после чего всем победителям и участникам конкурса будут высланы соответствующие дипломы и сертификаты.</w:t>
      </w:r>
    </w:p>
    <w:p w14:paraId="5CB9010B" w14:textId="3DF4817A" w:rsidR="00BE5AE1" w:rsidRDefault="00F733DD">
      <w:pPr>
        <w:autoSpaceDE w:val="0"/>
        <w:autoSpaceDN w:val="0"/>
        <w:adjustRightInd w:val="0"/>
        <w:ind w:firstLineChars="200" w:firstLine="420"/>
        <w:rPr>
          <w:lang w:val="ru-RU"/>
        </w:rPr>
      </w:pPr>
      <w:r>
        <w:rPr>
          <w:lang w:val="ru-RU"/>
        </w:rPr>
        <w:t xml:space="preserve">4. </w:t>
      </w:r>
      <w:r>
        <w:rPr>
          <w:rFonts w:ascii="宋体" w:hAnsi="宋体" w:cs="宋体" w:hint="eastAsia"/>
        </w:rPr>
        <w:t>截稿日期与邮箱</w:t>
      </w:r>
      <w:r>
        <w:rPr>
          <w:rFonts w:ascii="宋体" w:hAnsi="宋体" w:cs="宋体" w:hint="eastAsia"/>
          <w:lang w:val="ru-RU"/>
        </w:rPr>
        <w:t>：</w:t>
      </w:r>
      <w:r w:rsidRPr="003F1C00">
        <w:rPr>
          <w:lang w:val="ru-RU"/>
        </w:rPr>
        <w:t>2022</w:t>
      </w:r>
      <w:r w:rsidRPr="003F1C00">
        <w:rPr>
          <w:rFonts w:ascii="宋体" w:hAnsi="宋体" w:cs="宋体" w:hint="eastAsia"/>
        </w:rPr>
        <w:t>年</w:t>
      </w:r>
      <w:r w:rsidRPr="003F1C00">
        <w:rPr>
          <w:lang w:val="ru-RU"/>
        </w:rPr>
        <w:t>7</w:t>
      </w:r>
      <w:r w:rsidRPr="003F1C00">
        <w:rPr>
          <w:rFonts w:ascii="宋体" w:hAnsi="宋体" w:cs="宋体" w:hint="eastAsia"/>
        </w:rPr>
        <w:t>月</w:t>
      </w:r>
      <w:r w:rsidRPr="003F1C00">
        <w:rPr>
          <w:lang w:val="ru-RU"/>
        </w:rPr>
        <w:t>1</w:t>
      </w:r>
      <w:r w:rsidRPr="003F1C00">
        <w:rPr>
          <w:rFonts w:ascii="宋体" w:hAnsi="宋体" w:cs="宋体" w:hint="eastAsia"/>
        </w:rPr>
        <w:t>日前发</w:t>
      </w:r>
      <w:bookmarkStart w:id="0" w:name="_GoBack"/>
      <w:bookmarkEnd w:id="0"/>
      <w:r w:rsidRPr="003F1C00">
        <w:rPr>
          <w:rFonts w:ascii="宋体" w:hAnsi="宋体" w:cs="宋体" w:hint="eastAsia"/>
        </w:rPr>
        <w:t>至</w:t>
      </w:r>
      <w:r w:rsidRPr="003F1C00">
        <w:t>qqfyds</w:t>
      </w:r>
      <w:r w:rsidRPr="003F1C00">
        <w:rPr>
          <w:lang w:val="ru-RU"/>
        </w:rPr>
        <w:t>@</w:t>
      </w:r>
      <w:r w:rsidRPr="003F1C00">
        <w:t>gdufs</w:t>
      </w:r>
      <w:r w:rsidRPr="003F1C00">
        <w:rPr>
          <w:lang w:val="ru-RU"/>
        </w:rPr>
        <w:t>.</w:t>
      </w:r>
      <w:r w:rsidRPr="003F1C00">
        <w:t>edu</w:t>
      </w:r>
      <w:r w:rsidRPr="003F1C00">
        <w:rPr>
          <w:lang w:val="ru-RU"/>
        </w:rPr>
        <w:t>.</w:t>
      </w:r>
      <w:r w:rsidRPr="003F1C00">
        <w:t>cn</w:t>
      </w:r>
      <w:r>
        <w:rPr>
          <w:rFonts w:ascii="宋体" w:hAnsi="宋体" w:cs="宋体" w:hint="eastAsia"/>
        </w:rPr>
        <w:t>。</w:t>
      </w:r>
    </w:p>
    <w:p w14:paraId="4069DF29" w14:textId="77777777" w:rsidR="00BE5AE1" w:rsidRDefault="00F733DD">
      <w:pPr>
        <w:autoSpaceDE w:val="0"/>
        <w:autoSpaceDN w:val="0"/>
        <w:adjustRightInd w:val="0"/>
        <w:ind w:firstLineChars="200" w:firstLine="420"/>
        <w:rPr>
          <w:lang w:val="ru-RU"/>
        </w:rPr>
      </w:pPr>
      <w:r>
        <w:rPr>
          <w:lang w:val="ru-RU"/>
        </w:rPr>
        <w:t>Переводы принимаются до 01.07.</w:t>
      </w:r>
      <w:r>
        <w:rPr>
          <w:rStyle w:val="ae"/>
          <w:color w:val="auto"/>
          <w:szCs w:val="22"/>
          <w:u w:val="none"/>
          <w:lang w:val="ru-RU"/>
        </w:rPr>
        <w:t xml:space="preserve">2022 </w:t>
      </w:r>
      <w:r>
        <w:rPr>
          <w:lang w:val="ru-RU"/>
        </w:rPr>
        <w:t xml:space="preserve">по электронной почте </w:t>
      </w:r>
      <w:hyperlink r:id="rId11" w:history="1">
        <w:r>
          <w:rPr>
            <w:rStyle w:val="ae"/>
            <w:color w:val="auto"/>
            <w:u w:val="none"/>
          </w:rPr>
          <w:t>qqfyds</w:t>
        </w:r>
        <w:r>
          <w:rPr>
            <w:rStyle w:val="ae"/>
            <w:color w:val="auto"/>
            <w:u w:val="none"/>
            <w:lang w:val="ru-RU"/>
          </w:rPr>
          <w:t>@</w:t>
        </w:r>
        <w:r>
          <w:rPr>
            <w:rStyle w:val="ae"/>
            <w:color w:val="auto"/>
            <w:u w:val="none"/>
          </w:rPr>
          <w:t>gdufs</w:t>
        </w:r>
        <w:r>
          <w:rPr>
            <w:rStyle w:val="ae"/>
            <w:color w:val="auto"/>
            <w:u w:val="none"/>
            <w:lang w:val="ru-RU"/>
          </w:rPr>
          <w:t>.</w:t>
        </w:r>
        <w:r>
          <w:rPr>
            <w:rStyle w:val="ae"/>
            <w:color w:val="auto"/>
            <w:u w:val="none"/>
          </w:rPr>
          <w:t>edu</w:t>
        </w:r>
        <w:r>
          <w:rPr>
            <w:rStyle w:val="ae"/>
            <w:color w:val="auto"/>
            <w:u w:val="none"/>
            <w:lang w:val="ru-RU"/>
          </w:rPr>
          <w:t>.</w:t>
        </w:r>
        <w:r>
          <w:rPr>
            <w:rStyle w:val="ae"/>
            <w:color w:val="auto"/>
            <w:u w:val="none"/>
          </w:rPr>
          <w:t>cn</w:t>
        </w:r>
      </w:hyperlink>
      <w:r>
        <w:rPr>
          <w:lang w:val="ru-RU"/>
        </w:rPr>
        <w:t>.</w:t>
      </w:r>
    </w:p>
    <w:p w14:paraId="38A30269" w14:textId="77777777" w:rsidR="00BE5AE1" w:rsidRDefault="00F733DD">
      <w:pPr>
        <w:autoSpaceDE w:val="0"/>
        <w:autoSpaceDN w:val="0"/>
        <w:adjustRightInd w:val="0"/>
        <w:ind w:firstLineChars="200" w:firstLine="420"/>
        <w:rPr>
          <w:lang w:val="ru-RU"/>
        </w:rPr>
      </w:pPr>
      <w:r>
        <w:rPr>
          <w:lang w:val="ru-RU"/>
        </w:rPr>
        <w:t>5.</w:t>
      </w:r>
      <w:r>
        <w:rPr>
          <w:rFonts w:hint="eastAsia"/>
          <w:lang w:val="ru-RU"/>
        </w:rPr>
        <w:t>投稿注意事项：</w:t>
      </w:r>
    </w:p>
    <w:p w14:paraId="60A039CE" w14:textId="77777777" w:rsidR="00BE5AE1" w:rsidRDefault="00F733DD">
      <w:pPr>
        <w:autoSpaceDE w:val="0"/>
        <w:autoSpaceDN w:val="0"/>
        <w:adjustRightInd w:val="0"/>
        <w:ind w:firstLineChars="200" w:firstLine="420"/>
        <w:rPr>
          <w:lang w:val="ru-RU"/>
        </w:rPr>
      </w:pPr>
      <w:r>
        <w:rPr>
          <w:rFonts w:hint="eastAsia"/>
          <w:lang w:val="ru-RU"/>
        </w:rPr>
        <w:t>（</w:t>
      </w:r>
      <w:r>
        <w:rPr>
          <w:rFonts w:hint="eastAsia"/>
          <w:lang w:val="ru-RU"/>
        </w:rPr>
        <w:t>1</w:t>
      </w:r>
      <w:r>
        <w:rPr>
          <w:rFonts w:hint="eastAsia"/>
          <w:lang w:val="ru-RU"/>
        </w:rPr>
        <w:t>）选手参赛券（</w:t>
      </w:r>
      <w:r>
        <w:rPr>
          <w:rFonts w:hint="eastAsia"/>
          <w:lang w:val="ru-RU"/>
        </w:rPr>
        <w:t>excel</w:t>
      </w:r>
      <w:r>
        <w:rPr>
          <w:rFonts w:hint="eastAsia"/>
          <w:lang w:val="ru-RU"/>
        </w:rPr>
        <w:t>）、俄译汉译文（</w:t>
      </w:r>
      <w:r>
        <w:rPr>
          <w:rFonts w:hint="eastAsia"/>
          <w:lang w:val="ru-RU"/>
        </w:rPr>
        <w:t>word</w:t>
      </w:r>
      <w:r>
        <w:rPr>
          <w:rFonts w:hint="eastAsia"/>
          <w:lang w:val="ru-RU"/>
        </w:rPr>
        <w:t>）和汉译俄译文（</w:t>
      </w:r>
      <w:r>
        <w:rPr>
          <w:rFonts w:hint="eastAsia"/>
          <w:lang w:val="ru-RU"/>
        </w:rPr>
        <w:t>word</w:t>
      </w:r>
      <w:r>
        <w:rPr>
          <w:rFonts w:hint="eastAsia"/>
          <w:lang w:val="ru-RU"/>
        </w:rPr>
        <w:t>）应按照括号中指定的文件格式保存为三个独立文档。同时文件分别命名为：“选手参赛券</w:t>
      </w:r>
      <w:r>
        <w:rPr>
          <w:lang w:val="ru-RU"/>
        </w:rPr>
        <w:t>+</w:t>
      </w:r>
      <w:r>
        <w:rPr>
          <w:rFonts w:hint="eastAsia"/>
          <w:lang w:val="ru-RU"/>
        </w:rPr>
        <w:t>姓名”“俄译汉译文</w:t>
      </w:r>
      <w:r>
        <w:rPr>
          <w:rFonts w:hint="eastAsia"/>
          <w:lang w:val="ru-RU"/>
        </w:rPr>
        <w:t>+</w:t>
      </w:r>
      <w:r>
        <w:rPr>
          <w:rFonts w:hint="eastAsia"/>
          <w:lang w:val="ru-RU"/>
        </w:rPr>
        <w:t>姓名”和“汉译俄译文</w:t>
      </w:r>
      <w:r>
        <w:rPr>
          <w:rFonts w:hint="eastAsia"/>
          <w:lang w:val="ru-RU"/>
        </w:rPr>
        <w:t>+</w:t>
      </w:r>
      <w:r>
        <w:rPr>
          <w:rFonts w:hint="eastAsia"/>
          <w:lang w:val="ru-RU"/>
        </w:rPr>
        <w:t>姓名”（文件名含加号，不含引号）。</w:t>
      </w:r>
    </w:p>
    <w:p w14:paraId="7DD66E7F" w14:textId="77777777" w:rsidR="00BE5AE1" w:rsidRDefault="00F733DD">
      <w:pPr>
        <w:autoSpaceDE w:val="0"/>
        <w:autoSpaceDN w:val="0"/>
        <w:adjustRightInd w:val="0"/>
        <w:ind w:firstLineChars="200" w:firstLine="420"/>
        <w:rPr>
          <w:lang w:val="ru-RU"/>
        </w:rPr>
      </w:pPr>
      <w:r>
        <w:rPr>
          <w:rFonts w:hint="eastAsia"/>
          <w:lang w:val="ru-RU"/>
        </w:rPr>
        <w:t>（</w:t>
      </w:r>
      <w:r>
        <w:rPr>
          <w:lang w:val="ru-RU"/>
        </w:rPr>
        <w:t>2</w:t>
      </w:r>
      <w:r>
        <w:rPr>
          <w:rFonts w:hint="eastAsia"/>
          <w:lang w:val="ru-RU"/>
        </w:rPr>
        <w:t>）投稿时，同一名选手的参赛券和译文应作为附件上传至同一封电子邮件，一次性发送至大赛邮箱。邮件主题根据选手参赛类别命名为：“俄译汉</w:t>
      </w:r>
      <w:r>
        <w:rPr>
          <w:rFonts w:hint="eastAsia"/>
          <w:lang w:val="ru-RU"/>
        </w:rPr>
        <w:t>+</w:t>
      </w:r>
      <w:r>
        <w:rPr>
          <w:rFonts w:hint="eastAsia"/>
          <w:lang w:val="ru-RU"/>
        </w:rPr>
        <w:t>姓名”或“汉译俄</w:t>
      </w:r>
      <w:r>
        <w:rPr>
          <w:rFonts w:hint="eastAsia"/>
          <w:lang w:val="ru-RU"/>
        </w:rPr>
        <w:t>+</w:t>
      </w:r>
      <w:r>
        <w:rPr>
          <w:rFonts w:hint="eastAsia"/>
          <w:lang w:val="ru-RU"/>
        </w:rPr>
        <w:t>姓名”或“俄译汉</w:t>
      </w:r>
      <w:r>
        <w:rPr>
          <w:rFonts w:hint="eastAsia"/>
          <w:lang w:val="ru-RU"/>
        </w:rPr>
        <w:t>/</w:t>
      </w:r>
      <w:r>
        <w:rPr>
          <w:rFonts w:hint="eastAsia"/>
          <w:lang w:val="ru-RU"/>
        </w:rPr>
        <w:t>汉译俄</w:t>
      </w:r>
      <w:r>
        <w:rPr>
          <w:rFonts w:hint="eastAsia"/>
          <w:lang w:val="ru-RU"/>
        </w:rPr>
        <w:t>+</w:t>
      </w:r>
      <w:r>
        <w:rPr>
          <w:rFonts w:hint="eastAsia"/>
          <w:lang w:val="ru-RU"/>
        </w:rPr>
        <w:t>姓名”（邮件主题含加号，不含引号）。不得将附件内容添加入邮件正文，或将附件分开用多封邮件发送。</w:t>
      </w:r>
    </w:p>
    <w:p w14:paraId="2659F619" w14:textId="77777777" w:rsidR="00BE5AE1" w:rsidRDefault="00F733DD">
      <w:pPr>
        <w:autoSpaceDE w:val="0"/>
        <w:autoSpaceDN w:val="0"/>
        <w:adjustRightInd w:val="0"/>
        <w:ind w:firstLineChars="200" w:firstLine="420"/>
        <w:rPr>
          <w:lang w:val="ru-RU"/>
        </w:rPr>
      </w:pPr>
      <w:r>
        <w:rPr>
          <w:rFonts w:hint="eastAsia"/>
          <w:lang w:val="ru-RU"/>
        </w:rPr>
        <w:t>（</w:t>
      </w:r>
      <w:r>
        <w:rPr>
          <w:rFonts w:hint="eastAsia"/>
          <w:lang w:val="ru-RU"/>
        </w:rPr>
        <w:t>3</w:t>
      </w:r>
      <w:r>
        <w:rPr>
          <w:rFonts w:hint="eastAsia"/>
          <w:lang w:val="ru-RU"/>
        </w:rPr>
        <w:t>）每个参赛选手仅可投稿一次，重复投稿无效。</w:t>
      </w:r>
    </w:p>
    <w:p w14:paraId="6442EF94" w14:textId="77777777" w:rsidR="00BE5AE1" w:rsidRDefault="00BE5AE1">
      <w:pPr>
        <w:autoSpaceDE w:val="0"/>
        <w:autoSpaceDN w:val="0"/>
        <w:adjustRightInd w:val="0"/>
        <w:ind w:firstLineChars="200" w:firstLine="420"/>
        <w:rPr>
          <w:lang w:val="ru-RU"/>
        </w:rPr>
      </w:pPr>
    </w:p>
    <w:p w14:paraId="76EDDA14" w14:textId="77777777" w:rsidR="00BE5AE1" w:rsidRDefault="00BE5AE1">
      <w:pPr>
        <w:jc w:val="right"/>
        <w:rPr>
          <w:lang w:val="ru-RU"/>
        </w:rPr>
      </w:pPr>
    </w:p>
    <w:p w14:paraId="1DD41EE3" w14:textId="77777777" w:rsidR="00BE5AE1" w:rsidRDefault="00F733DD">
      <w:pPr>
        <w:jc w:val="right"/>
        <w:rPr>
          <w:b/>
          <w:bCs/>
          <w:lang w:val="ru-RU"/>
        </w:rPr>
      </w:pPr>
      <w:r>
        <w:rPr>
          <w:rFonts w:ascii="宋体" w:hAnsi="宋体" w:cs="宋体" w:hint="eastAsia"/>
          <w:b/>
          <w:bCs/>
        </w:rPr>
        <w:t>第</w:t>
      </w:r>
      <w:r>
        <w:rPr>
          <w:rFonts w:cs="宋体" w:hint="eastAsia"/>
          <w:b/>
          <w:bCs/>
        </w:rPr>
        <w:t>十四</w:t>
      </w:r>
      <w:r>
        <w:rPr>
          <w:rFonts w:ascii="宋体" w:hAnsi="宋体" w:cs="宋体" w:hint="eastAsia"/>
          <w:b/>
          <w:bCs/>
        </w:rPr>
        <w:t>届“全球俄汉互译大赛”组委会</w:t>
      </w:r>
    </w:p>
    <w:p w14:paraId="6DB1BA69" w14:textId="77777777" w:rsidR="00BE5AE1" w:rsidRDefault="00F733DD">
      <w:pPr>
        <w:jc w:val="right"/>
        <w:rPr>
          <w:b/>
          <w:bCs/>
          <w:lang w:val="ru-RU"/>
        </w:rPr>
      </w:pPr>
      <w:r>
        <w:rPr>
          <w:b/>
          <w:bCs/>
          <w:lang w:val="ru-RU"/>
        </w:rPr>
        <w:t xml:space="preserve">Оргкомитет </w:t>
      </w:r>
      <w:r>
        <w:rPr>
          <w:lang w:val="ru-RU"/>
        </w:rPr>
        <w:t xml:space="preserve"> </w:t>
      </w:r>
      <w:r>
        <w:rPr>
          <w:b/>
          <w:bCs/>
          <w:lang w:val="ru-RU"/>
        </w:rPr>
        <w:t>14-го международного конкурса</w:t>
      </w:r>
    </w:p>
    <w:p w14:paraId="56494714" w14:textId="77777777" w:rsidR="00BE5AE1" w:rsidRDefault="00F733DD">
      <w:pPr>
        <w:jc w:val="right"/>
        <w:rPr>
          <w:lang w:val="ru-RU"/>
        </w:rPr>
      </w:pPr>
      <w:r>
        <w:rPr>
          <w:b/>
          <w:bCs/>
          <w:lang w:val="ru-RU"/>
        </w:rPr>
        <w:t xml:space="preserve"> на лучший русско-китайский и китайско-русский перевод</w:t>
      </w:r>
    </w:p>
    <w:p w14:paraId="5438AAB3" w14:textId="77777777" w:rsidR="00BE5AE1" w:rsidRDefault="00F733DD">
      <w:pPr>
        <w:jc w:val="center"/>
        <w:rPr>
          <w:b/>
          <w:bCs/>
          <w:lang w:val="ru-RU"/>
        </w:rPr>
      </w:pPr>
      <w:r>
        <w:rPr>
          <w:rFonts w:ascii="宋体" w:hAnsi="宋体" w:cs="宋体" w:hint="eastAsia"/>
          <w:b/>
          <w:bCs/>
          <w:lang w:val="ru-RU"/>
        </w:rPr>
        <w:br w:type="page"/>
      </w:r>
      <w:r>
        <w:rPr>
          <w:rFonts w:ascii="宋体" w:hAnsi="宋体" w:cs="宋体" w:hint="eastAsia"/>
          <w:b/>
          <w:bCs/>
        </w:rPr>
        <w:lastRenderedPageBreak/>
        <w:t>参赛原文</w:t>
      </w:r>
      <w:r>
        <w:rPr>
          <w:rFonts w:ascii="宋体" w:hAnsi="宋体" w:cs="宋体" w:hint="eastAsia"/>
          <w:b/>
          <w:bCs/>
          <w:lang w:val="ru-RU"/>
        </w:rPr>
        <w:t>（</w:t>
      </w:r>
      <w:r>
        <w:rPr>
          <w:rFonts w:ascii="宋体" w:hAnsi="宋体" w:cs="宋体" w:hint="eastAsia"/>
          <w:b/>
          <w:bCs/>
        </w:rPr>
        <w:t>俄译汉</w:t>
      </w:r>
      <w:r>
        <w:rPr>
          <w:rFonts w:ascii="宋体" w:hAnsi="宋体" w:cs="宋体" w:hint="eastAsia"/>
          <w:b/>
          <w:bCs/>
          <w:lang w:val="ru-RU"/>
        </w:rPr>
        <w:t xml:space="preserve">）  </w:t>
      </w:r>
      <w:r>
        <w:rPr>
          <w:b/>
          <w:bCs/>
          <w:lang w:val="ru-RU"/>
        </w:rPr>
        <w:t xml:space="preserve"> Конкурсное задание (перевод с русского языка на китайский)</w:t>
      </w:r>
    </w:p>
    <w:p w14:paraId="1CF9661A" w14:textId="77777777" w:rsidR="00BE5AE1" w:rsidRDefault="00BE5AE1">
      <w:pPr>
        <w:ind w:firstLine="709"/>
        <w:jc w:val="center"/>
        <w:rPr>
          <w:b/>
          <w:bCs/>
          <w:shd w:val="clear" w:color="auto" w:fill="FFFFFF"/>
          <w:lang w:val="ru-RU"/>
        </w:rPr>
      </w:pPr>
    </w:p>
    <w:p w14:paraId="26CEBB74" w14:textId="77777777" w:rsidR="00BE5AE1" w:rsidRDefault="00F733DD">
      <w:pPr>
        <w:jc w:val="center"/>
        <w:rPr>
          <w:lang w:val="ru-RU"/>
        </w:rPr>
      </w:pPr>
      <w:r>
        <w:rPr>
          <w:b/>
          <w:bCs/>
          <w:lang w:val="ru-RU"/>
        </w:rPr>
        <w:t>«Чтение»</w:t>
      </w:r>
    </w:p>
    <w:p w14:paraId="63FA19F8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>[1] Книга — это одно из сложнейших достижений человеческой культуры и одно из важнейших, поэтому, кстати, тревожит всякий разговор о том, что книга устарела, и тревожит потеря вкуса к чтению книги.</w:t>
      </w:r>
    </w:p>
    <w:p w14:paraId="0CC32E37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[2] Книга в чем-то напоминает письмо, она всегда есть обращение от кого-то к кому-то. Все написанное всегда имеет две стороны и ставит перед нами вопросы: 1) кто написал, от чьего имени, могу ли я ему верить, кто он такой, почему он пишет, что он думает при этом? 2) К кому обращена надпись, кто ее читает? </w:t>
      </w:r>
    </w:p>
    <w:p w14:paraId="36D0B5C5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>[3] Когда античная, римская надпись на могиле, как правило, начиналась словами: «Остановись, прохожий», это было обращение от лица того, кто лежит в могиле, к тому, кто проходит мимо, от мертвого к живому, и такое обращение всегда есть.</w:t>
      </w:r>
    </w:p>
    <w:p w14:paraId="7FDA0C79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[4] Вот возьмем такой неприятный и некультурный случай. Мы приходим в парк и на скамейке видим вырезанное сердце и надпись: «Валя и Петя тут сидели». </w:t>
      </w:r>
    </w:p>
    <w:p w14:paraId="6B1D69DA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[5] Задумаемся: действие некультурное, но и в некультурных действиях проступают какие-то человеческие потребности. </w:t>
      </w:r>
    </w:p>
    <w:p w14:paraId="6272BF9D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[6] Во-первых, почему они пишут в прошедшем времени, почему они не напишут «здесь сидят», ведь когда они режут эту скамейку, они сидят на этом месте? </w:t>
      </w:r>
    </w:p>
    <w:p w14:paraId="672DC7C5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[7] Но они смотрят на себя глазами кого-то из будущего. </w:t>
      </w:r>
    </w:p>
    <w:p w14:paraId="6255B352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[8] Им очень хочется, чтобы этот человек из будущего, этот потомок безымянный, вспомнил о них, знал, что они были, чтобы они не исчезли бесследно в эту существенную для них минуту, когда они тут сидят вместе и по своему настроению готовы вырезать сердце, пронзенное стрелой. </w:t>
      </w:r>
    </w:p>
    <w:p w14:paraId="0CCD3A11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[9] Чувства, может быть, не столь глубокие, не столь богатые, но для них важен факт бытия, факт существования. И они обращаются к тому, кто будет после них, конечно сами этого не понимая. </w:t>
      </w:r>
    </w:p>
    <w:p w14:paraId="38395985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>[10] Они хотят если не бессмертия, то хоть продолжения этой минуты. Большинство писаний так и обращено — или к современникам, или к потомкам, или к человеку, которого я знаю лично (это будет письмо), или к человеку, мне не известному. Но всегда это будет обращение к кому-то.</w:t>
      </w:r>
    </w:p>
    <w:p w14:paraId="0B2C17C4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[11] И вот в этом пространстве, в этом мире возникает особое обращение, особый вид текста —литературное произведение. Оно написано к тому, кого я, писатель, не знаю, но пишу к нему так, будто бы я его знаю. </w:t>
      </w:r>
    </w:p>
    <w:p w14:paraId="35986284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[12] Отсюда у Твардовского «читатель—друг», отсюда постоянное у поэтов обращение к читателю, как к знакомому лицу. Дальше — обращение к будущему читателю, как к настоящему, — к тому, кто еще не существует, как к лицу реальному. </w:t>
      </w:r>
    </w:p>
    <w:p w14:paraId="32083127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[13] И в этом смысле литература и книга (любая) содержит как бы два послания. Одно — послание ко мне, которое рассказывает мне о каких-то событиях. С другой стороны, это как бы мое послание. Я смотрюсь в книгу, как в зеркало, потому что ведь мы же знаем, что каждый, читающий книгу, стихотворение, роман, читает ее по-своему. </w:t>
      </w:r>
    </w:p>
    <w:p w14:paraId="7F527EC7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>[14] Более того, если вы прочтете роман и потом, через несколько лет, перечтете его, то обнаружите, что это другой роман, он уже изменился. Не он изменился, изменились вы, изменилась ваша точка зрения; так, когда поезд трогается и движется вдоль перрона, то очень трудно сказать, кто едет, поезд или перрон.</w:t>
      </w:r>
    </w:p>
    <w:p w14:paraId="1AD6A1CA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[15] Чтение для нас ассоциируется с чтением глазами, мы привыкли читать молча и даже считаем, что если кто-то шепчет, когда читает, то это такая некультурная привычка — надо читать молча. </w:t>
      </w:r>
    </w:p>
    <w:p w14:paraId="370981D9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[16] Но ведь стихи читать молча нельзя. Мы на самом деле стихи читаем так, как музыкант слушает партитуру. Он смотрит в партитуру и слышит ее звучание. Точно так же мы смотрим на стихотворный текст, но слышим его звучание. </w:t>
      </w:r>
    </w:p>
    <w:p w14:paraId="02C735E8" w14:textId="77777777" w:rsidR="00BE5AE1" w:rsidRDefault="00F733DD">
      <w:pPr>
        <w:ind w:firstLineChars="150" w:firstLine="315"/>
        <w:rPr>
          <w:lang w:val="ru-RU"/>
        </w:rPr>
      </w:pPr>
      <w:r>
        <w:rPr>
          <w:rFonts w:hint="eastAsia"/>
          <w:lang w:val="ru-RU"/>
        </w:rPr>
        <w:t>[</w:t>
      </w:r>
      <w:r>
        <w:rPr>
          <w:lang w:val="ru-RU"/>
        </w:rPr>
        <w:t>17] Вообще чтение художественного произведения сродни тому профессиональному для музыканта чтению, когда он глядит на ноты. Мы должны, глядя на этот художественный текст, его и слышать, и видеть.</w:t>
      </w:r>
    </w:p>
    <w:p w14:paraId="2F6BB11E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[18] В конце XVIII века в Ярославле жил ничем не выдающийся молодой человек дворянин Опочинин. Ему было очень одиноко, и он покончил с собой. Но перед смертью он написал письмо к своим единственным друзьям. </w:t>
      </w:r>
    </w:p>
    <w:p w14:paraId="51768957" w14:textId="77777777" w:rsidR="00BE5AE1" w:rsidRDefault="00F733DD">
      <w:pPr>
        <w:ind w:firstLineChars="150" w:firstLine="315"/>
        <w:rPr>
          <w:lang w:val="ru-RU"/>
        </w:rPr>
      </w:pPr>
      <w:r>
        <w:rPr>
          <w:lang w:val="ru-RU"/>
        </w:rPr>
        <w:t xml:space="preserve">[19] Это были его книги. Он написал письмо к своей библиотеке. И Пушкин, умирая, обратился к книгам: «Прощайте, друзья». Когда Александр Блок в 1918—1919 годах, по трудному материальному положению, вынужден был продавать свою библиотеку, он прощался с каждой книгой в отдельности. </w:t>
      </w:r>
    </w:p>
    <w:p w14:paraId="4B7FBD59" w14:textId="77777777" w:rsidR="00BE5AE1" w:rsidRDefault="00F733DD">
      <w:pPr>
        <w:ind w:firstLineChars="150" w:firstLine="315"/>
        <w:rPr>
          <w:shd w:val="clear" w:color="auto" w:fill="FFFFFF"/>
          <w:lang w:val="ru-RU"/>
        </w:rPr>
      </w:pPr>
      <w:r>
        <w:rPr>
          <w:lang w:val="ru-RU"/>
        </w:rPr>
        <w:t>[20] Это вековая отложившаяся форма нашего общения, наши постоянные собеседники. И письмо, и дневник, и художественное произведение — это есть те, созданные нам культурой, друзья, общение с которыми нас обогащает.</w:t>
      </w:r>
    </w:p>
    <w:p w14:paraId="7E8FEB00" w14:textId="77777777" w:rsidR="00BE5AE1" w:rsidRDefault="00BE5AE1">
      <w:pPr>
        <w:ind w:firstLine="709"/>
        <w:rPr>
          <w:shd w:val="clear" w:color="auto" w:fill="FFFFFF"/>
          <w:lang w:val="ru-RU"/>
        </w:rPr>
      </w:pPr>
    </w:p>
    <w:p w14:paraId="72375FE0" w14:textId="77777777" w:rsidR="00BE5AE1" w:rsidRDefault="00F733DD">
      <w:pPr>
        <w:jc w:val="center"/>
        <w:rPr>
          <w:b/>
          <w:bCs/>
          <w:lang w:val="ru-RU"/>
        </w:rPr>
      </w:pPr>
      <w:r>
        <w:rPr>
          <w:rFonts w:ascii="宋体" w:hAnsi="宋体" w:cs="宋体" w:hint="eastAsia"/>
          <w:b/>
          <w:bCs/>
        </w:rPr>
        <w:t>参赛原文</w:t>
      </w:r>
      <w:r>
        <w:rPr>
          <w:rFonts w:ascii="宋体" w:hAnsi="宋体" w:cs="宋体" w:hint="eastAsia"/>
          <w:b/>
          <w:bCs/>
          <w:lang w:val="ru-RU"/>
        </w:rPr>
        <w:t>（汉</w:t>
      </w:r>
      <w:r>
        <w:rPr>
          <w:rFonts w:ascii="宋体" w:hAnsi="宋体" w:cs="宋体" w:hint="eastAsia"/>
          <w:b/>
          <w:bCs/>
        </w:rPr>
        <w:t>译俄</w:t>
      </w:r>
      <w:r>
        <w:rPr>
          <w:rFonts w:ascii="宋体" w:hAnsi="宋体" w:cs="宋体" w:hint="eastAsia"/>
          <w:b/>
          <w:bCs/>
          <w:lang w:val="ru-RU"/>
        </w:rPr>
        <w:t xml:space="preserve">）  </w:t>
      </w:r>
      <w:r>
        <w:rPr>
          <w:b/>
          <w:bCs/>
          <w:lang w:val="ru-RU"/>
        </w:rPr>
        <w:t xml:space="preserve"> Конкурсное задание (перевод с китайского языка на русский)</w:t>
      </w:r>
    </w:p>
    <w:p w14:paraId="5165FE66" w14:textId="77777777" w:rsidR="00BE5AE1" w:rsidRDefault="00BE5AE1">
      <w:pPr>
        <w:jc w:val="center"/>
        <w:rPr>
          <w:rFonts w:ascii="黑体" w:eastAsia="黑体" w:hAnsi="黑体"/>
          <w:b/>
          <w:bCs/>
          <w:lang w:val="ru-RU"/>
        </w:rPr>
      </w:pPr>
    </w:p>
    <w:p w14:paraId="50DD69CB" w14:textId="77777777" w:rsidR="00BE5AE1" w:rsidRDefault="00F733DD">
      <w:pPr>
        <w:jc w:val="center"/>
        <w:rPr>
          <w:rFonts w:ascii="宋体" w:hAnsi="宋体" w:cs="宋体"/>
          <w:b/>
          <w:bCs/>
          <w:lang w:val="ru-RU"/>
        </w:rPr>
      </w:pPr>
      <w:r>
        <w:rPr>
          <w:rFonts w:ascii="宋体" w:hAnsi="宋体" w:cs="宋体" w:hint="eastAsia"/>
          <w:b/>
          <w:bCs/>
        </w:rPr>
        <w:t>《乡愁》</w:t>
      </w:r>
    </w:p>
    <w:p w14:paraId="5930694F" w14:textId="77777777" w:rsidR="00BE5AE1" w:rsidRDefault="00F733DD">
      <w:pPr>
        <w:ind w:firstLineChars="200" w:firstLine="420"/>
        <w:rPr>
          <w:lang w:val="ru-RU"/>
        </w:rPr>
      </w:pPr>
      <w:r>
        <w:rPr>
          <w:rFonts w:hint="eastAsia"/>
          <w:lang w:val="ru-RU"/>
        </w:rPr>
        <w:t>[</w:t>
      </w:r>
      <w:r>
        <w:rPr>
          <w:lang w:val="ru-RU"/>
        </w:rPr>
        <w:t>1]</w:t>
      </w:r>
      <w:r>
        <w:rPr>
          <w:rFonts w:hint="eastAsia"/>
        </w:rPr>
        <w:t>当年</w:t>
      </w:r>
      <w:r>
        <w:rPr>
          <w:rFonts w:hint="eastAsia"/>
          <w:lang w:val="ru-RU"/>
        </w:rPr>
        <w:t>，</w:t>
      </w:r>
      <w:r>
        <w:rPr>
          <w:rFonts w:hint="eastAsia"/>
        </w:rPr>
        <w:t>他还不满十七岁</w:t>
      </w:r>
      <w:r>
        <w:rPr>
          <w:rFonts w:hint="eastAsia"/>
          <w:lang w:val="ru-RU"/>
        </w:rPr>
        <w:t>，便</w:t>
      </w:r>
      <w:r>
        <w:rPr>
          <w:rFonts w:hint="eastAsia"/>
        </w:rPr>
        <w:t>从中国南方的</w:t>
      </w:r>
      <w:r>
        <w:rPr>
          <w:rFonts w:hint="eastAsia"/>
          <w:lang w:val="ru-RU"/>
        </w:rPr>
        <w:t>“</w:t>
      </w:r>
      <w:r>
        <w:rPr>
          <w:rFonts w:hint="eastAsia"/>
        </w:rPr>
        <w:t>鱼米之乡</w:t>
      </w:r>
      <w:r>
        <w:rPr>
          <w:rFonts w:hint="eastAsia"/>
          <w:lang w:val="ru-RU"/>
        </w:rPr>
        <w:t>”，</w:t>
      </w:r>
      <w:r>
        <w:rPr>
          <w:rFonts w:hint="eastAsia"/>
        </w:rPr>
        <w:t>考入了一所位于哈尔滨的大学。</w:t>
      </w:r>
    </w:p>
    <w:p w14:paraId="3144F05D" w14:textId="77777777" w:rsidR="00BE5AE1" w:rsidRDefault="00F733DD">
      <w:pPr>
        <w:ind w:firstLineChars="200" w:firstLine="420"/>
      </w:pPr>
      <w:r>
        <w:rPr>
          <w:rFonts w:hint="eastAsia"/>
        </w:rPr>
        <w:lastRenderedPageBreak/>
        <w:t>[</w:t>
      </w:r>
      <w:r>
        <w:t>2]</w:t>
      </w:r>
      <w:r>
        <w:rPr>
          <w:rFonts w:hint="eastAsia"/>
        </w:rPr>
        <w:t>大学毕业后，由老师们推荐，如愿进入当地的一家大型国营工厂上班。</w:t>
      </w:r>
    </w:p>
    <w:p w14:paraId="3CC5F282" w14:textId="77777777" w:rsidR="00BE5AE1" w:rsidRDefault="00F733DD">
      <w:pPr>
        <w:ind w:firstLineChars="200" w:firstLine="420"/>
      </w:pPr>
      <w:r>
        <w:rPr>
          <w:rFonts w:hint="eastAsia"/>
        </w:rPr>
        <w:t>[</w:t>
      </w:r>
      <w:r>
        <w:t>3]</w:t>
      </w:r>
      <w:r>
        <w:rPr>
          <w:rFonts w:hint="eastAsia"/>
        </w:rPr>
        <w:t>他在北方已经生活了近四十年。至今难忘在哈尔滨度过的第一个冬天！</w:t>
      </w:r>
    </w:p>
    <w:p w14:paraId="10F52D16" w14:textId="77777777" w:rsidR="00BE5AE1" w:rsidRDefault="00F733DD">
      <w:pPr>
        <w:ind w:firstLineChars="200" w:firstLine="420"/>
      </w:pPr>
      <w:r>
        <w:rPr>
          <w:rFonts w:hint="eastAsia"/>
        </w:rPr>
        <w:t>[</w:t>
      </w:r>
      <w:r>
        <w:t>4]</w:t>
      </w:r>
      <w:r>
        <w:rPr>
          <w:rFonts w:hint="eastAsia"/>
        </w:rPr>
        <w:t>户外呼啸的风，漫天飞舞的雪，暖和的木屋，还有他的初恋，这一切让他觉得很梦幻，很新鲜。</w:t>
      </w:r>
    </w:p>
    <w:p w14:paraId="28CF5FE3" w14:textId="77777777" w:rsidR="00BE5AE1" w:rsidRDefault="00F733DD">
      <w:pPr>
        <w:ind w:firstLineChars="200" w:firstLine="420"/>
      </w:pPr>
      <w:r>
        <w:rPr>
          <w:rFonts w:hint="eastAsia"/>
        </w:rPr>
        <w:t>[</w:t>
      </w:r>
      <w:r>
        <w:t>5]</w:t>
      </w:r>
      <w:r>
        <w:rPr>
          <w:rFonts w:hint="eastAsia"/>
        </w:rPr>
        <w:t>他工作干得很好，起初当技术员，然后是车间主任，再后来当了厂长。</w:t>
      </w:r>
    </w:p>
    <w:p w14:paraId="369E5877" w14:textId="77777777" w:rsidR="00BE5AE1" w:rsidRDefault="00F733DD">
      <w:pPr>
        <w:ind w:firstLineChars="200" w:firstLine="420"/>
      </w:pPr>
      <w:r>
        <w:rPr>
          <w:rFonts w:hint="eastAsia"/>
        </w:rPr>
        <w:t>[</w:t>
      </w:r>
      <w:r>
        <w:t>6]</w:t>
      </w:r>
      <w:r>
        <w:rPr>
          <w:rFonts w:hint="eastAsia"/>
        </w:rPr>
        <w:t>他过得很幸福，妻子是医学院的高材生，毕业后在市立医院当大夫。</w:t>
      </w:r>
    </w:p>
    <w:p w14:paraId="73B48E44" w14:textId="77777777" w:rsidR="00BE5AE1" w:rsidRDefault="00F733DD">
      <w:pPr>
        <w:ind w:firstLineChars="200" w:firstLine="420"/>
      </w:pPr>
      <w:r>
        <w:rPr>
          <w:rFonts w:hint="eastAsia"/>
        </w:rPr>
        <w:t>[</w:t>
      </w:r>
      <w:r>
        <w:t>7]</w:t>
      </w:r>
      <w:r>
        <w:rPr>
          <w:rFonts w:hint="eastAsia"/>
        </w:rPr>
        <w:t>去年，他办理了退休手续，闲下来的他开始思念两千公里之外的家乡。</w:t>
      </w:r>
    </w:p>
    <w:p w14:paraId="70C2BA04" w14:textId="77777777" w:rsidR="00BE5AE1" w:rsidRDefault="00F733DD">
      <w:pPr>
        <w:ind w:firstLineChars="200" w:firstLine="420"/>
      </w:pPr>
      <w:r>
        <w:t>[8]</w:t>
      </w:r>
      <w:r>
        <w:rPr>
          <w:rFonts w:hint="eastAsia"/>
        </w:rPr>
        <w:t>他想尝尝小时候吃惯的家乡菜，想听听乡音，想看一看家乡的绿水青山……</w:t>
      </w:r>
    </w:p>
    <w:p w14:paraId="79671A45" w14:textId="77777777" w:rsidR="00BE5AE1" w:rsidRDefault="00F733DD">
      <w:pPr>
        <w:ind w:firstLineChars="200" w:firstLine="420"/>
      </w:pPr>
      <w:r>
        <w:rPr>
          <w:rFonts w:hint="eastAsia"/>
        </w:rPr>
        <w:t>[</w:t>
      </w:r>
      <w:r>
        <w:t>9]</w:t>
      </w:r>
      <w:r>
        <w:rPr>
          <w:rFonts w:hint="eastAsia"/>
        </w:rPr>
        <w:t>他甚至还想到了孔子的那句名言——“父母在，不远游……”想到正在</w:t>
      </w:r>
      <w:r>
        <w:rPr>
          <w:rFonts w:hint="eastAsia"/>
          <w:lang w:val="ru-RU"/>
        </w:rPr>
        <w:t>广州</w:t>
      </w:r>
      <w:r>
        <w:rPr>
          <w:rFonts w:hint="eastAsia"/>
        </w:rPr>
        <w:t>读研究生的儿子将来的就业问题……</w:t>
      </w:r>
    </w:p>
    <w:p w14:paraId="0367BBC9" w14:textId="77777777" w:rsidR="00BE5AE1" w:rsidRDefault="00F733DD">
      <w:pPr>
        <w:ind w:firstLineChars="200" w:firstLine="420"/>
        <w:rPr>
          <w:rFonts w:ascii="宋体" w:hAnsi="宋体" w:cs="宋体"/>
        </w:rPr>
      </w:pPr>
      <w:r>
        <w:t>[10]</w:t>
      </w:r>
      <w:r>
        <w:rPr>
          <w:rFonts w:hint="eastAsia"/>
        </w:rPr>
        <w:t>对于未来在哪儿就业，儿子觉得无所谓，因为现在已有了互联网、高铁、智能手机……</w:t>
      </w:r>
    </w:p>
    <w:sectPr w:rsidR="00BE5AE1">
      <w:footerReference w:type="default" r:id="rId12"/>
      <w:pgSz w:w="11906" w:h="16838"/>
      <w:pgMar w:top="851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79935" w14:textId="77777777" w:rsidR="00D6550B" w:rsidRDefault="00D6550B">
      <w:r>
        <w:separator/>
      </w:r>
    </w:p>
  </w:endnote>
  <w:endnote w:type="continuationSeparator" w:id="0">
    <w:p w14:paraId="359DA492" w14:textId="77777777" w:rsidR="00D6550B" w:rsidRDefault="00D6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4B397" w14:textId="77777777" w:rsidR="00BE5AE1" w:rsidRDefault="00F733DD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2DFA8E82" w14:textId="77777777" w:rsidR="00BE5AE1" w:rsidRDefault="00BE5A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EE25B" w14:textId="77777777" w:rsidR="00D6550B" w:rsidRDefault="00D6550B">
      <w:r>
        <w:separator/>
      </w:r>
    </w:p>
  </w:footnote>
  <w:footnote w:type="continuationSeparator" w:id="0">
    <w:p w14:paraId="0C57B48D" w14:textId="77777777" w:rsidR="00D6550B" w:rsidRDefault="00D655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doNotTrackMoves/>
  <w:defaultTabStop w:val="708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65D4"/>
    <w:rsid w:val="000000DC"/>
    <w:rsid w:val="0000508E"/>
    <w:rsid w:val="00012CBB"/>
    <w:rsid w:val="00024CF6"/>
    <w:rsid w:val="00031091"/>
    <w:rsid w:val="000547BB"/>
    <w:rsid w:val="00072AC5"/>
    <w:rsid w:val="00074C23"/>
    <w:rsid w:val="000756EE"/>
    <w:rsid w:val="0009602E"/>
    <w:rsid w:val="000B1133"/>
    <w:rsid w:val="000C776B"/>
    <w:rsid w:val="000D3301"/>
    <w:rsid w:val="000F06E4"/>
    <w:rsid w:val="0011068E"/>
    <w:rsid w:val="00111EE9"/>
    <w:rsid w:val="00132536"/>
    <w:rsid w:val="0014148F"/>
    <w:rsid w:val="00151EFA"/>
    <w:rsid w:val="00173AA2"/>
    <w:rsid w:val="0017721B"/>
    <w:rsid w:val="001E646C"/>
    <w:rsid w:val="001F1119"/>
    <w:rsid w:val="002018B8"/>
    <w:rsid w:val="002023C8"/>
    <w:rsid w:val="00203C8C"/>
    <w:rsid w:val="00244050"/>
    <w:rsid w:val="00263A2A"/>
    <w:rsid w:val="00293BF7"/>
    <w:rsid w:val="002A23A2"/>
    <w:rsid w:val="002A5A72"/>
    <w:rsid w:val="002E4AF9"/>
    <w:rsid w:val="002E6F37"/>
    <w:rsid w:val="002E7EAB"/>
    <w:rsid w:val="002F1A2F"/>
    <w:rsid w:val="002F1CB4"/>
    <w:rsid w:val="0030496E"/>
    <w:rsid w:val="00307699"/>
    <w:rsid w:val="003108AE"/>
    <w:rsid w:val="003133B4"/>
    <w:rsid w:val="003223CA"/>
    <w:rsid w:val="00323B8F"/>
    <w:rsid w:val="00323FDE"/>
    <w:rsid w:val="0033225F"/>
    <w:rsid w:val="00365D1D"/>
    <w:rsid w:val="00386C73"/>
    <w:rsid w:val="003B5963"/>
    <w:rsid w:val="003C20FE"/>
    <w:rsid w:val="003E1591"/>
    <w:rsid w:val="003F1C00"/>
    <w:rsid w:val="003F59F1"/>
    <w:rsid w:val="003F5AE0"/>
    <w:rsid w:val="003F5EFD"/>
    <w:rsid w:val="00404F17"/>
    <w:rsid w:val="00410785"/>
    <w:rsid w:val="00436444"/>
    <w:rsid w:val="00447865"/>
    <w:rsid w:val="004B48F3"/>
    <w:rsid w:val="004C0BAE"/>
    <w:rsid w:val="004C18A6"/>
    <w:rsid w:val="004D7D37"/>
    <w:rsid w:val="0050051F"/>
    <w:rsid w:val="00530851"/>
    <w:rsid w:val="005501F8"/>
    <w:rsid w:val="00555A50"/>
    <w:rsid w:val="00564E2B"/>
    <w:rsid w:val="00571639"/>
    <w:rsid w:val="005725A7"/>
    <w:rsid w:val="0058491D"/>
    <w:rsid w:val="005A6970"/>
    <w:rsid w:val="005E4BFC"/>
    <w:rsid w:val="005F53C7"/>
    <w:rsid w:val="00601941"/>
    <w:rsid w:val="00601A09"/>
    <w:rsid w:val="00613567"/>
    <w:rsid w:val="00631C4F"/>
    <w:rsid w:val="006473EE"/>
    <w:rsid w:val="00666876"/>
    <w:rsid w:val="006861D0"/>
    <w:rsid w:val="0068645D"/>
    <w:rsid w:val="00695DF0"/>
    <w:rsid w:val="006B1509"/>
    <w:rsid w:val="006E6918"/>
    <w:rsid w:val="006E69D7"/>
    <w:rsid w:val="0072759A"/>
    <w:rsid w:val="00756528"/>
    <w:rsid w:val="0078721C"/>
    <w:rsid w:val="007A47E7"/>
    <w:rsid w:val="007B40B7"/>
    <w:rsid w:val="007C1EAD"/>
    <w:rsid w:val="007E0BD5"/>
    <w:rsid w:val="00812A36"/>
    <w:rsid w:val="0082264B"/>
    <w:rsid w:val="00857AEA"/>
    <w:rsid w:val="00871C25"/>
    <w:rsid w:val="008A112C"/>
    <w:rsid w:val="008B2F0D"/>
    <w:rsid w:val="008E5306"/>
    <w:rsid w:val="008F54BC"/>
    <w:rsid w:val="00901CF1"/>
    <w:rsid w:val="009212C7"/>
    <w:rsid w:val="009236F5"/>
    <w:rsid w:val="00974BEB"/>
    <w:rsid w:val="00976B01"/>
    <w:rsid w:val="009774DC"/>
    <w:rsid w:val="00992DD2"/>
    <w:rsid w:val="009A051D"/>
    <w:rsid w:val="009B2134"/>
    <w:rsid w:val="009B4ACC"/>
    <w:rsid w:val="009B7F7C"/>
    <w:rsid w:val="009C6C55"/>
    <w:rsid w:val="009E4E0A"/>
    <w:rsid w:val="009E57AB"/>
    <w:rsid w:val="00A02242"/>
    <w:rsid w:val="00A03BB1"/>
    <w:rsid w:val="00A25884"/>
    <w:rsid w:val="00A25A62"/>
    <w:rsid w:val="00A26B98"/>
    <w:rsid w:val="00A32E15"/>
    <w:rsid w:val="00A41378"/>
    <w:rsid w:val="00A452EC"/>
    <w:rsid w:val="00A4713F"/>
    <w:rsid w:val="00A50017"/>
    <w:rsid w:val="00A85518"/>
    <w:rsid w:val="00A921D5"/>
    <w:rsid w:val="00A93F25"/>
    <w:rsid w:val="00AA481F"/>
    <w:rsid w:val="00AC4F54"/>
    <w:rsid w:val="00AE3874"/>
    <w:rsid w:val="00B07C59"/>
    <w:rsid w:val="00B1056F"/>
    <w:rsid w:val="00B2040B"/>
    <w:rsid w:val="00B3497B"/>
    <w:rsid w:val="00B412EB"/>
    <w:rsid w:val="00B414AB"/>
    <w:rsid w:val="00B63997"/>
    <w:rsid w:val="00B73211"/>
    <w:rsid w:val="00B82C12"/>
    <w:rsid w:val="00BA1520"/>
    <w:rsid w:val="00BA2E5F"/>
    <w:rsid w:val="00BA30E6"/>
    <w:rsid w:val="00BA5B2B"/>
    <w:rsid w:val="00BB58A1"/>
    <w:rsid w:val="00BB5956"/>
    <w:rsid w:val="00BD1222"/>
    <w:rsid w:val="00BD5528"/>
    <w:rsid w:val="00BE03E7"/>
    <w:rsid w:val="00BE5AE1"/>
    <w:rsid w:val="00BF01DB"/>
    <w:rsid w:val="00BF3C0B"/>
    <w:rsid w:val="00C20846"/>
    <w:rsid w:val="00C2190A"/>
    <w:rsid w:val="00C31092"/>
    <w:rsid w:val="00C3175B"/>
    <w:rsid w:val="00C53556"/>
    <w:rsid w:val="00C65C28"/>
    <w:rsid w:val="00C74ED3"/>
    <w:rsid w:val="00C877EA"/>
    <w:rsid w:val="00C9098A"/>
    <w:rsid w:val="00CB7E3C"/>
    <w:rsid w:val="00CC33CF"/>
    <w:rsid w:val="00CD09B7"/>
    <w:rsid w:val="00CD438B"/>
    <w:rsid w:val="00CD4E78"/>
    <w:rsid w:val="00D109D4"/>
    <w:rsid w:val="00D1102C"/>
    <w:rsid w:val="00D2005C"/>
    <w:rsid w:val="00D47BC6"/>
    <w:rsid w:val="00D5267B"/>
    <w:rsid w:val="00D53E37"/>
    <w:rsid w:val="00D6550B"/>
    <w:rsid w:val="00D66C36"/>
    <w:rsid w:val="00D87ACD"/>
    <w:rsid w:val="00D92BC3"/>
    <w:rsid w:val="00D94377"/>
    <w:rsid w:val="00DB02F2"/>
    <w:rsid w:val="00DB2F2D"/>
    <w:rsid w:val="00DE6E60"/>
    <w:rsid w:val="00DF5D94"/>
    <w:rsid w:val="00E1050F"/>
    <w:rsid w:val="00E13BD6"/>
    <w:rsid w:val="00E325C6"/>
    <w:rsid w:val="00E331FB"/>
    <w:rsid w:val="00E420D3"/>
    <w:rsid w:val="00E43428"/>
    <w:rsid w:val="00E551B4"/>
    <w:rsid w:val="00E65C5B"/>
    <w:rsid w:val="00EB65D4"/>
    <w:rsid w:val="00EC1FF6"/>
    <w:rsid w:val="00ED2367"/>
    <w:rsid w:val="00ED7392"/>
    <w:rsid w:val="00EF4BC0"/>
    <w:rsid w:val="00F024E7"/>
    <w:rsid w:val="00F03E38"/>
    <w:rsid w:val="00F03E62"/>
    <w:rsid w:val="00F36F4A"/>
    <w:rsid w:val="00F44685"/>
    <w:rsid w:val="00F50636"/>
    <w:rsid w:val="00F60293"/>
    <w:rsid w:val="00F733DD"/>
    <w:rsid w:val="00F81828"/>
    <w:rsid w:val="00F838A8"/>
    <w:rsid w:val="00FA2867"/>
    <w:rsid w:val="00FA2B8C"/>
    <w:rsid w:val="00FA49AC"/>
    <w:rsid w:val="00FB04DE"/>
    <w:rsid w:val="00FB5BAE"/>
    <w:rsid w:val="00FC6882"/>
    <w:rsid w:val="00FC6E3B"/>
    <w:rsid w:val="00FF2087"/>
    <w:rsid w:val="00FF6B60"/>
    <w:rsid w:val="151D578D"/>
    <w:rsid w:val="18DC02F1"/>
    <w:rsid w:val="1D6610C9"/>
    <w:rsid w:val="1FC30E2E"/>
    <w:rsid w:val="413343A9"/>
    <w:rsid w:val="5B367FCE"/>
    <w:rsid w:val="6C9B228C"/>
    <w:rsid w:val="73F97BA0"/>
    <w:rsid w:val="7FA4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B6B981"/>
  <w15:docId w15:val="{A0D3876C-2383-4360-B5E9-A8D5958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2">
    <w:name w:val="heading 2"/>
    <w:basedOn w:val="a"/>
    <w:next w:val="a"/>
    <w:link w:val="20"/>
    <w:uiPriority w:val="99"/>
    <w:qFormat/>
    <w:pPr>
      <w:widowControl/>
      <w:spacing w:before="100" w:beforeAutospacing="1" w:after="100" w:afterAutospacing="1"/>
      <w:jc w:val="left"/>
      <w:outlineLvl w:val="1"/>
    </w:pPr>
    <w:rPr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qFormat/>
    <w:rPr>
      <w:rFonts w:ascii="Tahoma" w:hAnsi="Tahoma"/>
      <w:sz w:val="16"/>
      <w:szCs w:val="16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val="ru-RU"/>
    </w:rPr>
  </w:style>
  <w:style w:type="character" w:styleId="ac">
    <w:name w:val="Strong"/>
    <w:uiPriority w:val="99"/>
    <w:qFormat/>
    <w:rPr>
      <w:b/>
      <w:bCs/>
    </w:rPr>
  </w:style>
  <w:style w:type="character" w:styleId="ad">
    <w:name w:val="endnote reference"/>
    <w:uiPriority w:val="99"/>
    <w:semiHidden/>
    <w:qFormat/>
    <w:rPr>
      <w:vertAlign w:val="superscript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20">
    <w:name w:val="标题 2 字符"/>
    <w:link w:val="2"/>
    <w:uiPriority w:val="99"/>
    <w:qFormat/>
    <w:locked/>
    <w:rPr>
      <w:rFonts w:ascii="Times New Roman" w:hAnsi="Times New Roman" w:cs="Times New Roman"/>
      <w:b/>
      <w:bCs/>
      <w:sz w:val="36"/>
      <w:szCs w:val="36"/>
    </w:rPr>
  </w:style>
  <w:style w:type="character" w:customStyle="1" w:styleId="a4">
    <w:name w:val="尾注文本 字符"/>
    <w:link w:val="a3"/>
    <w:uiPriority w:val="99"/>
    <w:semiHidden/>
    <w:qFormat/>
    <w:locked/>
    <w:rPr>
      <w:rFonts w:ascii="Times New Roman" w:hAnsi="Times New Roman" w:cs="Times New Roman"/>
      <w:kern w:val="2"/>
      <w:sz w:val="20"/>
      <w:szCs w:val="20"/>
      <w:lang w:val="en-US"/>
    </w:rPr>
  </w:style>
  <w:style w:type="character" w:customStyle="1" w:styleId="a6">
    <w:name w:val="批注框文本 字符"/>
    <w:link w:val="a5"/>
    <w:uiPriority w:val="99"/>
    <w:semiHidden/>
    <w:qFormat/>
    <w:locked/>
    <w:rPr>
      <w:rFonts w:ascii="Tahoma" w:hAnsi="Tahoma" w:cs="Tahoma"/>
      <w:kern w:val="2"/>
      <w:sz w:val="16"/>
      <w:szCs w:val="16"/>
      <w:lang w:val="en-US"/>
    </w:rPr>
  </w:style>
  <w:style w:type="character" w:customStyle="1" w:styleId="aa">
    <w:name w:val="页眉 字符"/>
    <w:link w:val="a9"/>
    <w:uiPriority w:val="99"/>
    <w:qFormat/>
    <w:locked/>
    <w:rPr>
      <w:rFonts w:ascii="Times New Roman" w:hAnsi="Times New Roman" w:cs="Times New Roman"/>
      <w:kern w:val="2"/>
      <w:sz w:val="18"/>
      <w:szCs w:val="18"/>
      <w:lang w:val="en-US"/>
    </w:rPr>
  </w:style>
  <w:style w:type="character" w:customStyle="1" w:styleId="a8">
    <w:name w:val="页脚 字符"/>
    <w:link w:val="a7"/>
    <w:uiPriority w:val="99"/>
    <w:qFormat/>
    <w:locked/>
    <w:rPr>
      <w:rFonts w:ascii="Times New Roman" w:hAnsi="Times New Roman" w:cs="Times New Roman"/>
      <w:kern w:val="2"/>
      <w:sz w:val="18"/>
      <w:szCs w:val="18"/>
      <w:lang w:val="en-US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ts.gdufs.edu.c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sti.msu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qqfyds@gdufs.edu.c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lsw.chinajournal.ne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sti.ms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1217</Words>
  <Characters>6941</Characters>
  <Application>Microsoft Office Word</Application>
  <DocSecurity>0</DocSecurity>
  <Lines>57</Lines>
  <Paragraphs>16</Paragraphs>
  <ScaleCrop>false</ScaleCrop>
  <Company>Krokoz™</Company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广东外语外贸大学  莫斯科大学 《俄罗斯文艺》 《翻译理论》</dc:title>
  <dc:creator>Artur P</dc:creator>
  <cp:lastModifiedBy>WEI JIN</cp:lastModifiedBy>
  <cp:revision>30</cp:revision>
  <dcterms:created xsi:type="dcterms:W3CDTF">2019-12-09T14:30:00Z</dcterms:created>
  <dcterms:modified xsi:type="dcterms:W3CDTF">2021-11-09T07:52:00Z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6BCAF846A8CF41C9AA802BFE31C4E049</vt:lpwstr>
  </property>
</Properties>
</file>