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Times New Roman"/>
          <w:sz w:val="28"/>
          <w:szCs w:val="28"/>
        </w:rPr>
      </w:pPr>
      <w:bookmarkStart w:id="0" w:name="_GoBack"/>
      <w:bookmarkEnd w:id="0"/>
      <w:r>
        <w:rPr>
          <w:rFonts w:ascii="黑体" w:hAnsi="黑体" w:eastAsia="黑体" w:cs="Times New Roman"/>
          <w:sz w:val="28"/>
          <w:szCs w:val="28"/>
        </w:rPr>
        <w:t>附件2</w:t>
      </w:r>
      <w:r>
        <w:rPr>
          <w:rFonts w:hint="eastAsia" w:ascii="黑体" w:hAnsi="黑体" w:eastAsia="黑体" w:cs="Times New Roman"/>
          <w:sz w:val="28"/>
          <w:szCs w:val="28"/>
        </w:rPr>
        <w:t xml:space="preserve"> 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2018年自治区高校外语教学改革研究项目（“一带一路”背景下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国际化人才培养研究）拟立项名单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</w:p>
    <w:tbl>
      <w:tblPr>
        <w:tblStyle w:val="6"/>
        <w:tblW w:w="14701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0"/>
        <w:gridCol w:w="2486"/>
        <w:gridCol w:w="1345"/>
        <w:gridCol w:w="8715"/>
        <w:gridCol w:w="136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bidi="ar"/>
              </w:rPr>
              <w:t>学校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bidi="ar"/>
              </w:rPr>
              <w:t>项目</w:t>
            </w:r>
          </w:p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bidi="ar"/>
              </w:rPr>
              <w:t>负责人</w:t>
            </w:r>
          </w:p>
        </w:tc>
        <w:tc>
          <w:tcPr>
            <w:tcW w:w="8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bidi="ar"/>
              </w:rPr>
              <w:t>申报项目名称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textAlignment w:val="center"/>
              <w:rPr>
                <w:rFonts w:ascii="黑体" w:hAnsi="黑体" w:eastAsia="黑体" w:cs="宋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  <w:lang w:bidi="ar"/>
              </w:rPr>
              <w:t>申报类别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伊犁师范大学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刘惠萍</w:t>
            </w:r>
          </w:p>
        </w:tc>
        <w:tc>
          <w:tcPr>
            <w:tcW w:w="8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高校大学英语教学评价体系与学生学业水平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相关性及影响因素研究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重点项目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新疆农业大学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周常明</w:t>
            </w:r>
          </w:p>
        </w:tc>
        <w:tc>
          <w:tcPr>
            <w:tcW w:w="8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地方院校外语专业应用型人才培养模式综合改革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研究与实践——以新疆农业大学为例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重点项目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石河子大学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陈荣泉</w:t>
            </w:r>
          </w:p>
        </w:tc>
        <w:tc>
          <w:tcPr>
            <w:tcW w:w="8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“一带一路”背景下新疆高校外语课程体系研究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重点项目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新疆大学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董蔚</w:t>
            </w:r>
          </w:p>
        </w:tc>
        <w:tc>
          <w:tcPr>
            <w:tcW w:w="8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大学英语精读教学与学生跨文化交际能力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建构研究——以新疆大学为例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重点项目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新疆医科大学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马晓薇</w:t>
            </w:r>
          </w:p>
        </w:tc>
        <w:tc>
          <w:tcPr>
            <w:tcW w:w="8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“一带一路”倡议下新疆大学生英语语言学能力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倾向研究——以乌鲁木齐高校为例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新疆师范大学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钟响</w:t>
            </w:r>
          </w:p>
        </w:tc>
        <w:tc>
          <w:tcPr>
            <w:tcW w:w="8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建立在中国传统文化基础上的新疆日语专业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国际化人才培养研究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新疆财经大学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郭静</w:t>
            </w:r>
          </w:p>
        </w:tc>
        <w:tc>
          <w:tcPr>
            <w:tcW w:w="8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“一带一路”背景下国际化人才培养模式研究——基于互动平台的英语演讲学习者思辨技能培养研究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石河子大学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陈佩佩</w:t>
            </w:r>
          </w:p>
        </w:tc>
        <w:tc>
          <w:tcPr>
            <w:tcW w:w="8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“一带一路”战略背景下新疆高校本科俄语人才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培养模式的现状和机遇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 w:themeColor="text1"/>
                <w:kern w:val="0"/>
                <w:sz w:val="32"/>
                <w:szCs w:val="32"/>
                <w:lang w:bidi="ar"/>
                <w14:textFill>
                  <w14:solidFill>
                    <w14:schemeClr w14:val="tx1"/>
                  </w14:solidFill>
                </w14:textFill>
              </w:rPr>
              <w:t>塔里木大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学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姚小玲</w:t>
            </w:r>
          </w:p>
        </w:tc>
        <w:tc>
          <w:tcPr>
            <w:tcW w:w="8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“互联网+”背景下南疆高校大学英语课堂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教学生态构建研究——以塔里木大学为例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10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昌吉学院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成杰</w:t>
            </w:r>
          </w:p>
        </w:tc>
        <w:tc>
          <w:tcPr>
            <w:tcW w:w="8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“一带一路”背景下基于OBE的商务英语本科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人才培养研究——以昌吉学院为例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28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11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喀什大学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艾尔肯</w:t>
            </w:r>
          </w:p>
        </w:tc>
        <w:tc>
          <w:tcPr>
            <w:tcW w:w="8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“转型发展”视角下外语专业跨境电商人才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培养与课程模式研究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12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新疆大学科学技术学院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李晓燕</w:t>
            </w:r>
          </w:p>
        </w:tc>
        <w:tc>
          <w:tcPr>
            <w:tcW w:w="8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“一带一路”背景下应用型大学英语</w:t>
            </w:r>
          </w:p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多模式混合创新教学法研究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一般项目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" w:hRule="atLeast"/>
          <w:jc w:val="center"/>
        </w:trPr>
        <w:tc>
          <w:tcPr>
            <w:tcW w:w="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13</w:t>
            </w:r>
          </w:p>
        </w:tc>
        <w:tc>
          <w:tcPr>
            <w:tcW w:w="24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中国石油大学（北京）克拉玛依校区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杨妍</w:t>
            </w:r>
          </w:p>
        </w:tc>
        <w:tc>
          <w:tcPr>
            <w:tcW w:w="8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“一带一路”倡议背景下面向中亚地区的区域国别研究</w:t>
            </w: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spacing w:line="600" w:lineRule="exact"/>
              <w:jc w:val="center"/>
              <w:rPr>
                <w:rFonts w:ascii="仿宋" w:hAnsi="仿宋" w:eastAsia="仿宋" w:cs="宋体"/>
                <w:color w:val="FFFFFF" w:themeColor="background1"/>
                <w:kern w:val="0"/>
                <w:sz w:val="32"/>
                <w:szCs w:val="32"/>
                <w:lang w:bidi="ar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2"/>
                <w:szCs w:val="32"/>
                <w:lang w:bidi="ar"/>
              </w:rPr>
              <w:t>一般项目</w:t>
            </w:r>
          </w:p>
        </w:tc>
      </w:tr>
    </w:tbl>
    <w:p>
      <w:pPr>
        <w:spacing w:line="600" w:lineRule="exact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C560D8"/>
    <w:rsid w:val="000511F5"/>
    <w:rsid w:val="004C3384"/>
    <w:rsid w:val="005523F9"/>
    <w:rsid w:val="00654666"/>
    <w:rsid w:val="00667782"/>
    <w:rsid w:val="007D6B59"/>
    <w:rsid w:val="008F6BFC"/>
    <w:rsid w:val="009B7B44"/>
    <w:rsid w:val="009F3F13"/>
    <w:rsid w:val="00A4464A"/>
    <w:rsid w:val="00BB5B58"/>
    <w:rsid w:val="00C71AF4"/>
    <w:rsid w:val="00D64BFF"/>
    <w:rsid w:val="00DE277B"/>
    <w:rsid w:val="00F57288"/>
    <w:rsid w:val="00FB12F8"/>
    <w:rsid w:val="08C12027"/>
    <w:rsid w:val="0BFC52C9"/>
    <w:rsid w:val="11EB68DE"/>
    <w:rsid w:val="17AD763E"/>
    <w:rsid w:val="21495BA7"/>
    <w:rsid w:val="25A567BC"/>
    <w:rsid w:val="26711BDE"/>
    <w:rsid w:val="29E16A0C"/>
    <w:rsid w:val="2C3D255C"/>
    <w:rsid w:val="3BFD766F"/>
    <w:rsid w:val="3E7D5A4A"/>
    <w:rsid w:val="49C560D8"/>
    <w:rsid w:val="5D271053"/>
    <w:rsid w:val="63F4711C"/>
    <w:rsid w:val="68F82535"/>
    <w:rsid w:val="6A157B90"/>
    <w:rsid w:val="78104C4E"/>
    <w:rsid w:val="7D5E7CD9"/>
    <w:rsid w:val="7E8A7362"/>
    <w:rsid w:val="7F36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2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页眉 Char"/>
    <w:basedOn w:val="5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C8203D-8064-4C84-850B-FEE49F948C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309</Words>
  <Characters>1763</Characters>
  <Lines>14</Lines>
  <Paragraphs>4</Paragraphs>
  <TotalTime>32</TotalTime>
  <ScaleCrop>false</ScaleCrop>
  <LinksUpToDate>false</LinksUpToDate>
  <CharactersWithSpaces>2068</CharactersWithSpaces>
  <Application>WPS Office_10.8.0.6423_F1E327BC-269C-435d-A152-05C5408002CA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2019-01-19T09:57:00Z</dcterms:created>
  <dc:creator>Administrator</dc:creator>
  <cp:lastModifiedBy>dd</cp:lastModifiedBy>
  <cp:lastPrinted>2019-02-02T03:32:00Z</cp:lastPrinted>
  <dcterms:modified xsi:type="dcterms:W3CDTF">2019-02-02T05:30:59Z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2052-10.8.0.6423</vt:lpwstr>
  </property>
</Properties>
</file>